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38C1" w:rsidRDefault="008B195E">
      <w:pPr>
        <w:keepNext/>
        <w:adjustRightInd/>
        <w:spacing w:before="60" w:line="240" w:lineRule="auto"/>
        <w:ind w:left="5954" w:firstLine="6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>УТВЕРЖДАЮ</w:t>
      </w:r>
    </w:p>
    <w:p w:rsidR="008C38C1" w:rsidRDefault="008B195E">
      <w:pPr>
        <w:keepNext/>
        <w:adjustRightInd/>
        <w:spacing w:before="60" w:line="240" w:lineRule="auto"/>
        <w:ind w:left="5954" w:firstLine="6"/>
        <w:textAlignment w:val="auto"/>
        <w:rPr>
          <w:sz w:val="24"/>
          <w:szCs w:val="24"/>
        </w:rPr>
      </w:pPr>
      <w:r>
        <w:rPr>
          <w:sz w:val="24"/>
          <w:szCs w:val="24"/>
        </w:rPr>
        <w:t>Первый заместитель генерального директора - главный инженер</w:t>
      </w:r>
    </w:p>
    <w:p w:rsidR="008C38C1" w:rsidRDefault="008C38C1">
      <w:pPr>
        <w:keepNext/>
        <w:adjustRightInd/>
        <w:spacing w:before="60" w:line="240" w:lineRule="auto"/>
        <w:ind w:left="5954" w:firstLine="6"/>
        <w:textAlignment w:val="auto"/>
        <w:rPr>
          <w:sz w:val="24"/>
          <w:szCs w:val="24"/>
        </w:rPr>
      </w:pPr>
    </w:p>
    <w:p w:rsidR="008C38C1" w:rsidRDefault="008B195E">
      <w:pPr>
        <w:keepNext/>
        <w:adjustRightInd/>
        <w:spacing w:before="60" w:line="240" w:lineRule="auto"/>
        <w:ind w:left="5954" w:firstLine="6"/>
        <w:textAlignment w:val="auto"/>
        <w:rPr>
          <w:sz w:val="24"/>
          <w:szCs w:val="24"/>
        </w:rPr>
      </w:pPr>
      <w:r>
        <w:rPr>
          <w:sz w:val="24"/>
          <w:szCs w:val="24"/>
        </w:rPr>
        <w:t>___________________А.А. Брагин</w:t>
      </w:r>
    </w:p>
    <w:p w:rsidR="008C38C1" w:rsidRDefault="008B195E">
      <w:pPr>
        <w:keepNext/>
        <w:adjustRightInd/>
        <w:spacing w:before="60" w:line="240" w:lineRule="auto"/>
        <w:ind w:left="5954" w:firstLine="6"/>
        <w:textAlignment w:val="auto"/>
        <w:rPr>
          <w:b/>
          <w:sz w:val="24"/>
          <w:szCs w:val="24"/>
        </w:rPr>
      </w:pPr>
      <w:r>
        <w:rPr>
          <w:sz w:val="24"/>
          <w:szCs w:val="24"/>
        </w:rPr>
        <w:t>«____»__________________201__г.</w:t>
      </w:r>
    </w:p>
    <w:p w:rsidR="008C38C1" w:rsidRDefault="008C38C1">
      <w:pPr>
        <w:keepNext/>
        <w:adjustRightInd/>
        <w:spacing w:before="60" w:afterLines="60" w:after="144" w:line="240" w:lineRule="auto"/>
        <w:ind w:left="6096" w:firstLine="6"/>
        <w:textAlignment w:val="auto"/>
        <w:rPr>
          <w:b/>
          <w:sz w:val="24"/>
          <w:szCs w:val="24"/>
        </w:rPr>
      </w:pPr>
    </w:p>
    <w:p w:rsidR="008C38C1" w:rsidRDefault="008B195E">
      <w:pPr>
        <w:keepNext/>
        <w:adjustRightInd/>
        <w:spacing w:before="60" w:afterLines="60" w:after="144" w:line="240" w:lineRule="auto"/>
        <w:ind w:firstLine="0"/>
        <w:jc w:val="center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ТЕХНИЧЕСКОЕ ЗАДАНИЕ </w:t>
      </w:r>
    </w:p>
    <w:p w:rsidR="008C38C1" w:rsidRDefault="008B195E">
      <w:pPr>
        <w:spacing w:before="60" w:afterLines="60" w:after="144" w:line="24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выполнение работ по расчету индексов изменения сметной стоимости (по статьям затрат) базовых цен к фирменной сметно-нормативной базе АО «Тюменьэнерго» (СНБро) в текущие цены на 2018г., прогнозные на 2019г., индексов изменения сметной стоимости к «Сборнику сметных цен на материалы, изделия и конструкции для выполнения работ по ремонту и техническому обслуживанию электротехнических установок» (ССЦ) на 2018г., прогнозные на 2019г. для 5 территориальных зон АО «Тюменьэнерго»</w:t>
      </w:r>
    </w:p>
    <w:p w:rsidR="008C38C1" w:rsidRDefault="008C38C1">
      <w:pPr>
        <w:spacing w:before="60" w:afterLines="60" w:after="144" w:line="240" w:lineRule="auto"/>
        <w:ind w:firstLine="0"/>
        <w:jc w:val="center"/>
        <w:rPr>
          <w:b/>
          <w:sz w:val="24"/>
          <w:szCs w:val="24"/>
        </w:rPr>
      </w:pPr>
    </w:p>
    <w:p w:rsidR="008C38C1" w:rsidRDefault="008B195E">
      <w:pPr>
        <w:pStyle w:val="a4"/>
        <w:numPr>
          <w:ilvl w:val="0"/>
          <w:numId w:val="3"/>
        </w:numPr>
        <w:tabs>
          <w:tab w:val="left" w:pos="284"/>
        </w:tabs>
        <w:spacing w:before="240" w:after="120" w:line="240" w:lineRule="auto"/>
        <w:ind w:left="0" w:firstLine="0"/>
        <w:contextualSpacing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Цель работы</w:t>
      </w:r>
    </w:p>
    <w:p w:rsidR="008C38C1" w:rsidRDefault="009D1266">
      <w:pPr>
        <w:pStyle w:val="a4"/>
        <w:numPr>
          <w:ilvl w:val="1"/>
          <w:numId w:val="4"/>
        </w:numPr>
        <w:tabs>
          <w:tab w:val="left" w:pos="1134"/>
        </w:tabs>
        <w:autoSpaceDE w:val="0"/>
        <w:autoSpaceDN w:val="0"/>
        <w:spacing w:before="60" w:afterLines="60" w:after="144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</w:t>
      </w:r>
      <w:r w:rsidR="008B195E">
        <w:rPr>
          <w:rFonts w:ascii="Times New Roman" w:hAnsi="Times New Roman"/>
          <w:sz w:val="24"/>
          <w:szCs w:val="24"/>
        </w:rPr>
        <w:t xml:space="preserve"> обеспечения </w:t>
      </w:r>
      <w:r>
        <w:rPr>
          <w:rFonts w:ascii="Times New Roman" w:hAnsi="Times New Roman"/>
          <w:sz w:val="24"/>
          <w:szCs w:val="24"/>
        </w:rPr>
        <w:t xml:space="preserve">корректности и обоснованности </w:t>
      </w:r>
      <w:r w:rsidR="00F74E7C">
        <w:rPr>
          <w:rFonts w:ascii="Times New Roman" w:hAnsi="Times New Roman"/>
          <w:sz w:val="24"/>
          <w:szCs w:val="24"/>
        </w:rPr>
        <w:t xml:space="preserve">расчетов </w:t>
      </w:r>
      <w:r>
        <w:rPr>
          <w:rFonts w:ascii="Times New Roman" w:hAnsi="Times New Roman"/>
          <w:sz w:val="24"/>
          <w:szCs w:val="24"/>
        </w:rPr>
        <w:t>при</w:t>
      </w:r>
      <w:r w:rsidR="008B195E">
        <w:rPr>
          <w:rFonts w:ascii="Times New Roman" w:hAnsi="Times New Roman"/>
          <w:sz w:val="24"/>
          <w:szCs w:val="24"/>
        </w:rPr>
        <w:t xml:space="preserve"> планировани</w:t>
      </w:r>
      <w:r>
        <w:rPr>
          <w:rFonts w:ascii="Times New Roman" w:hAnsi="Times New Roman"/>
          <w:sz w:val="24"/>
          <w:szCs w:val="24"/>
        </w:rPr>
        <w:t>и</w:t>
      </w:r>
      <w:r w:rsidR="008B195E">
        <w:rPr>
          <w:rFonts w:ascii="Times New Roman" w:hAnsi="Times New Roman"/>
          <w:sz w:val="24"/>
          <w:szCs w:val="24"/>
        </w:rPr>
        <w:t xml:space="preserve"> и определени</w:t>
      </w:r>
      <w:r w:rsidR="00F74E7C">
        <w:rPr>
          <w:rFonts w:ascii="Times New Roman" w:hAnsi="Times New Roman"/>
          <w:sz w:val="24"/>
          <w:szCs w:val="24"/>
        </w:rPr>
        <w:t xml:space="preserve">и </w:t>
      </w:r>
      <w:r w:rsidR="008B195E">
        <w:rPr>
          <w:rFonts w:ascii="Times New Roman" w:hAnsi="Times New Roman"/>
          <w:sz w:val="24"/>
          <w:szCs w:val="24"/>
        </w:rPr>
        <w:t>стоимости технического обслуживания и ремонтных работ, включая прогнозную стоимость</w:t>
      </w:r>
      <w:r w:rsidR="00F74E7C">
        <w:rPr>
          <w:rFonts w:ascii="Times New Roman" w:hAnsi="Times New Roman"/>
          <w:sz w:val="24"/>
          <w:szCs w:val="24"/>
        </w:rPr>
        <w:t xml:space="preserve"> при формировании производственной программы 2019 года</w:t>
      </w:r>
      <w:r w:rsidR="008B195E">
        <w:rPr>
          <w:rFonts w:ascii="Times New Roman" w:hAnsi="Times New Roman"/>
          <w:sz w:val="24"/>
          <w:szCs w:val="24"/>
        </w:rPr>
        <w:t>, необходимо рассчитать индексы изменения сметной стоимости к фирменной сметно-нормативной базе АО «Тюменьэнерго» и к Сборнику сметных цен на материалы, изделия, запасные части и конструкции для выполнения работ по ремонту и техническому обслуживанию электротехнических установок АО «Тюменьэнерго».</w:t>
      </w:r>
    </w:p>
    <w:p w:rsidR="008C38C1" w:rsidRDefault="008B195E">
      <w:pPr>
        <w:pStyle w:val="a4"/>
        <w:numPr>
          <w:ilvl w:val="1"/>
          <w:numId w:val="4"/>
        </w:numPr>
        <w:tabs>
          <w:tab w:val="left" w:pos="1134"/>
        </w:tabs>
        <w:autoSpaceDE w:val="0"/>
        <w:autoSpaceDN w:val="0"/>
        <w:spacing w:before="6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Индексы изменения сметной стоимости базовых цен 2012 года в текущие цены </w:t>
      </w:r>
      <w:r w:rsidR="00F74E7C">
        <w:rPr>
          <w:rFonts w:ascii="Times New Roman" w:hAnsi="Times New Roman"/>
          <w:sz w:val="24"/>
          <w:szCs w:val="24"/>
        </w:rPr>
        <w:t xml:space="preserve">к ЕРро-2012 (фирменной СНБро) и ССЦ-2012 </w:t>
      </w:r>
      <w:r>
        <w:rPr>
          <w:rFonts w:ascii="Times New Roman" w:hAnsi="Times New Roman"/>
          <w:sz w:val="24"/>
          <w:szCs w:val="24"/>
        </w:rPr>
        <w:t>рассчитываются по состоянию на 01.01.2018г</w:t>
      </w:r>
      <w:r w:rsidR="00F74E7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, прогнозные индексы </w:t>
      </w:r>
      <w:r w:rsidR="00F74E7C">
        <w:rPr>
          <w:rFonts w:ascii="Times New Roman" w:hAnsi="Times New Roman"/>
          <w:sz w:val="24"/>
          <w:szCs w:val="24"/>
        </w:rPr>
        <w:t xml:space="preserve">рассчитываются </w:t>
      </w:r>
      <w:r>
        <w:rPr>
          <w:rFonts w:ascii="Times New Roman" w:hAnsi="Times New Roman"/>
          <w:sz w:val="24"/>
          <w:szCs w:val="24"/>
        </w:rPr>
        <w:t xml:space="preserve">по состоянию на 01.01.2019г. </w:t>
      </w:r>
    </w:p>
    <w:p w:rsidR="008C38C1" w:rsidRDefault="008C38C1">
      <w:pPr>
        <w:pStyle w:val="a4"/>
        <w:tabs>
          <w:tab w:val="left" w:pos="1134"/>
        </w:tabs>
        <w:autoSpaceDE w:val="0"/>
        <w:autoSpaceDN w:val="0"/>
        <w:spacing w:before="60" w:afterLines="60" w:after="144" w:line="240" w:lineRule="auto"/>
        <w:ind w:left="567" w:firstLine="709"/>
        <w:jc w:val="both"/>
        <w:rPr>
          <w:rFonts w:ascii="Times New Roman" w:hAnsi="Times New Roman"/>
          <w:sz w:val="24"/>
          <w:szCs w:val="24"/>
        </w:rPr>
      </w:pPr>
    </w:p>
    <w:p w:rsidR="008C38C1" w:rsidRDefault="008B195E">
      <w:pPr>
        <w:pStyle w:val="a4"/>
        <w:numPr>
          <w:ilvl w:val="0"/>
          <w:numId w:val="3"/>
        </w:numPr>
        <w:tabs>
          <w:tab w:val="left" w:pos="284"/>
        </w:tabs>
        <w:spacing w:before="240" w:after="120" w:line="240" w:lineRule="auto"/>
        <w:ind w:left="0" w:firstLine="0"/>
        <w:contextualSpacing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Объем выполнения работ</w:t>
      </w:r>
    </w:p>
    <w:p w:rsidR="008C38C1" w:rsidRDefault="008C38C1">
      <w:pPr>
        <w:pStyle w:val="a4"/>
        <w:numPr>
          <w:ilvl w:val="0"/>
          <w:numId w:val="4"/>
        </w:numPr>
        <w:tabs>
          <w:tab w:val="left" w:pos="1134"/>
        </w:tabs>
        <w:autoSpaceDE w:val="0"/>
        <w:autoSpaceDN w:val="0"/>
        <w:spacing w:before="60" w:afterLines="60" w:after="144" w:line="240" w:lineRule="auto"/>
        <w:ind w:firstLine="709"/>
        <w:jc w:val="both"/>
        <w:rPr>
          <w:rFonts w:ascii="Times New Roman" w:hAnsi="Times New Roman"/>
          <w:vanish/>
          <w:sz w:val="24"/>
          <w:szCs w:val="24"/>
        </w:rPr>
      </w:pPr>
    </w:p>
    <w:p w:rsidR="008C38C1" w:rsidRDefault="008B195E">
      <w:pPr>
        <w:pStyle w:val="a4"/>
        <w:numPr>
          <w:ilvl w:val="1"/>
          <w:numId w:val="4"/>
        </w:numPr>
        <w:tabs>
          <w:tab w:val="left" w:pos="993"/>
        </w:tabs>
        <w:autoSpaceDE w:val="0"/>
        <w:autoSpaceDN w:val="0"/>
        <w:spacing w:before="60" w:afterLines="60" w:after="144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Индексы изменения сметной стоимости в текущие цены 2018 года, прогнозные на 2019 год разрабатываются для сборников:</w:t>
      </w:r>
    </w:p>
    <w:p w:rsidR="008C38C1" w:rsidRDefault="008B195E">
      <w:pPr>
        <w:pStyle w:val="a4"/>
        <w:numPr>
          <w:ilvl w:val="2"/>
          <w:numId w:val="4"/>
        </w:numPr>
        <w:tabs>
          <w:tab w:val="left" w:pos="993"/>
        </w:tabs>
        <w:autoSpaceDE w:val="0"/>
        <w:autoSpaceDN w:val="0"/>
        <w:spacing w:before="60" w:afterLines="60" w:after="144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ЕРро-2012 (единичные расценки);</w:t>
      </w:r>
    </w:p>
    <w:p w:rsidR="008C38C1" w:rsidRDefault="008B195E">
      <w:pPr>
        <w:pStyle w:val="a4"/>
        <w:numPr>
          <w:ilvl w:val="2"/>
          <w:numId w:val="4"/>
        </w:numPr>
        <w:tabs>
          <w:tab w:val="left" w:pos="993"/>
        </w:tabs>
        <w:autoSpaceDE w:val="0"/>
        <w:autoSpaceDN w:val="0"/>
        <w:spacing w:before="60" w:afterLines="60" w:after="144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СЭМ-2012 (сборник на эксплуатацию машин и механизмов);</w:t>
      </w:r>
    </w:p>
    <w:p w:rsidR="008C38C1" w:rsidRDefault="008B195E">
      <w:pPr>
        <w:pStyle w:val="a4"/>
        <w:numPr>
          <w:ilvl w:val="2"/>
          <w:numId w:val="4"/>
        </w:numPr>
        <w:tabs>
          <w:tab w:val="left" w:pos="993"/>
        </w:tabs>
        <w:autoSpaceDE w:val="0"/>
        <w:autoSpaceDN w:val="0"/>
        <w:spacing w:before="60" w:afterLines="60" w:after="144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ССЦпг-2012 (сборник сметных цен на перевозку грузов и погрузочно-разгрузочные работы);</w:t>
      </w:r>
    </w:p>
    <w:p w:rsidR="008C38C1" w:rsidRDefault="008B195E">
      <w:pPr>
        <w:pStyle w:val="a4"/>
        <w:numPr>
          <w:ilvl w:val="2"/>
          <w:numId w:val="4"/>
        </w:numPr>
        <w:tabs>
          <w:tab w:val="left" w:pos="993"/>
        </w:tabs>
        <w:autoSpaceDE w:val="0"/>
        <w:autoSpaceDN w:val="0"/>
        <w:spacing w:before="60" w:afterLines="60" w:after="144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ССЦ-2012 (сборник сметных цен на материалы, изделия, запасные части и конструкции).</w:t>
      </w:r>
    </w:p>
    <w:p w:rsidR="008C38C1" w:rsidRDefault="008B195E">
      <w:pPr>
        <w:pStyle w:val="a4"/>
        <w:numPr>
          <w:ilvl w:val="1"/>
          <w:numId w:val="4"/>
        </w:numPr>
        <w:tabs>
          <w:tab w:val="left" w:pos="993"/>
        </w:tabs>
        <w:autoSpaceDE w:val="0"/>
        <w:autoSpaceDN w:val="0"/>
        <w:spacing w:before="60" w:afterLines="60" w:after="144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Работы по расчету индексов изменения сметной стоимости в текущие цены 2018 года, прогнозные на 2019 год необходимо выполнить для 5 территориальных зон АО «Тюменьэнерго»:</w:t>
      </w:r>
    </w:p>
    <w:tbl>
      <w:tblPr>
        <w:tblW w:w="5000" w:type="pct"/>
        <w:tblInd w:w="-13" w:type="dxa"/>
        <w:tblLayout w:type="fixed"/>
        <w:tblLook w:val="01E0" w:firstRow="1" w:lastRow="1" w:firstColumn="1" w:lastColumn="1" w:noHBand="0" w:noVBand="0"/>
      </w:tblPr>
      <w:tblGrid>
        <w:gridCol w:w="1125"/>
        <w:gridCol w:w="4750"/>
        <w:gridCol w:w="3753"/>
      </w:tblGrid>
      <w:tr w:rsidR="008C38C1">
        <w:trPr>
          <w:cantSplit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0" w:type="dxa"/>
            </w:tcMar>
            <w:vAlign w:val="center"/>
          </w:tcPr>
          <w:p w:rsidR="008C38C1" w:rsidRDefault="008B195E">
            <w:pPr>
              <w:pStyle w:val="af0"/>
              <w:keepNext w:val="0"/>
              <w:spacing w:after="0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Территориальная зона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0" w:type="dxa"/>
            </w:tcMar>
          </w:tcPr>
          <w:p w:rsidR="008C38C1" w:rsidRDefault="008B195E">
            <w:pPr>
              <w:pStyle w:val="af"/>
              <w:ind w:right="213"/>
              <w:jc w:val="center"/>
              <w:rPr>
                <w:b/>
                <w:spacing w:val="-2"/>
                <w:lang w:val="ru-RU"/>
              </w:rPr>
            </w:pPr>
            <w:r>
              <w:rPr>
                <w:b/>
                <w:spacing w:val="-2"/>
                <w:lang w:val="ru-RU"/>
              </w:rPr>
              <w:t>Наименование района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0" w:type="dxa"/>
            </w:tcMar>
          </w:tcPr>
          <w:p w:rsidR="008C38C1" w:rsidRDefault="008B195E">
            <w:pPr>
              <w:pStyle w:val="ad"/>
              <w:jc w:val="center"/>
              <w:rPr>
                <w:b/>
                <w:spacing w:val="-2"/>
                <w:sz w:val="22"/>
                <w:szCs w:val="22"/>
                <w:lang w:val="ru-RU" w:eastAsia="ru-RU"/>
              </w:rPr>
            </w:pPr>
            <w:r>
              <w:rPr>
                <w:b/>
                <w:spacing w:val="-2"/>
                <w:sz w:val="22"/>
                <w:szCs w:val="22"/>
                <w:lang w:val="ru-RU" w:eastAsia="ru-RU"/>
              </w:rPr>
              <w:t xml:space="preserve">Филиалы </w:t>
            </w:r>
            <w:r>
              <w:rPr>
                <w:b/>
                <w:sz w:val="22"/>
                <w:szCs w:val="22"/>
                <w:lang w:val="ru-RU" w:eastAsia="ru-RU"/>
              </w:rPr>
              <w:t>АО «Тюменьэнерго»</w:t>
            </w:r>
          </w:p>
        </w:tc>
      </w:tr>
      <w:tr w:rsidR="008C38C1">
        <w:trPr>
          <w:cantSplit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0" w:type="dxa"/>
            </w:tcMar>
            <w:vAlign w:val="center"/>
          </w:tcPr>
          <w:p w:rsidR="008C38C1" w:rsidRDefault="008B195E">
            <w:pPr>
              <w:pStyle w:val="af0"/>
              <w:keepNext w:val="0"/>
              <w:spacing w:after="0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0" w:type="dxa"/>
            </w:tcMar>
          </w:tcPr>
          <w:p w:rsidR="008C38C1" w:rsidRDefault="008B195E">
            <w:pPr>
              <w:pStyle w:val="af"/>
              <w:ind w:right="213"/>
              <w:jc w:val="center"/>
              <w:rPr>
                <w:b/>
                <w:spacing w:val="-2"/>
                <w:lang w:val="ru-RU"/>
              </w:rPr>
            </w:pPr>
            <w:r>
              <w:rPr>
                <w:b/>
                <w:spacing w:val="-2"/>
                <w:lang w:val="ru-RU"/>
              </w:rPr>
              <w:t>2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0" w:type="dxa"/>
            </w:tcMar>
          </w:tcPr>
          <w:p w:rsidR="008C38C1" w:rsidRDefault="008B195E">
            <w:pPr>
              <w:pStyle w:val="ad"/>
              <w:jc w:val="center"/>
              <w:rPr>
                <w:b/>
                <w:spacing w:val="-2"/>
                <w:sz w:val="22"/>
                <w:szCs w:val="22"/>
                <w:lang w:val="ru-RU" w:eastAsia="ru-RU"/>
              </w:rPr>
            </w:pPr>
            <w:r>
              <w:rPr>
                <w:b/>
                <w:spacing w:val="-2"/>
                <w:sz w:val="22"/>
                <w:szCs w:val="22"/>
                <w:lang w:val="ru-RU" w:eastAsia="ru-RU"/>
              </w:rPr>
              <w:t>3</w:t>
            </w:r>
          </w:p>
        </w:tc>
      </w:tr>
      <w:tr w:rsidR="008C38C1">
        <w:trPr>
          <w:cantSplit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0" w:type="dxa"/>
            </w:tcMar>
            <w:vAlign w:val="center"/>
          </w:tcPr>
          <w:p w:rsidR="008C38C1" w:rsidRDefault="008B195E">
            <w:pPr>
              <w:pStyle w:val="af0"/>
              <w:keepNext w:val="0"/>
              <w:spacing w:after="0"/>
              <w:rPr>
                <w:b w:val="0"/>
                <w:sz w:val="24"/>
                <w:szCs w:val="24"/>
                <w:lang w:val="ru-RU" w:eastAsia="ru-RU"/>
              </w:rPr>
            </w:pPr>
            <w:r>
              <w:rPr>
                <w:b w:val="0"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0" w:type="dxa"/>
            </w:tcMar>
            <w:vAlign w:val="center"/>
          </w:tcPr>
          <w:p w:rsidR="008C38C1" w:rsidRDefault="008B195E">
            <w:pPr>
              <w:pStyle w:val="af"/>
              <w:ind w:right="213"/>
              <w:rPr>
                <w:spacing w:val="-2"/>
                <w:sz w:val="24"/>
                <w:szCs w:val="24"/>
                <w:lang w:val="ru-RU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>Тюменская область, Тюменский район,</w:t>
            </w:r>
          </w:p>
          <w:p w:rsidR="008C38C1" w:rsidRDefault="008B195E">
            <w:pPr>
              <w:pStyle w:val="af"/>
              <w:ind w:right="213"/>
              <w:rPr>
                <w:spacing w:val="-2"/>
                <w:sz w:val="24"/>
                <w:szCs w:val="24"/>
                <w:lang w:val="ru-RU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 xml:space="preserve"> г. Тюмень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0" w:type="dxa"/>
            </w:tcMar>
            <w:vAlign w:val="center"/>
          </w:tcPr>
          <w:p w:rsidR="008C38C1" w:rsidRDefault="008B195E">
            <w:pPr>
              <w:pStyle w:val="ad"/>
              <w:rPr>
                <w:spacing w:val="-2"/>
                <w:lang w:val="ru-RU" w:eastAsia="ru-RU"/>
              </w:rPr>
            </w:pPr>
            <w:r>
              <w:rPr>
                <w:spacing w:val="-2"/>
                <w:lang w:val="ru-RU" w:eastAsia="ru-RU"/>
              </w:rPr>
              <w:t>Тюменское ТПО, Ишимское ТПО, Южное ТПО, аппарат управления ТРС</w:t>
            </w:r>
          </w:p>
        </w:tc>
      </w:tr>
      <w:tr w:rsidR="008C38C1">
        <w:trPr>
          <w:cantSplit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0" w:type="dxa"/>
            </w:tcMar>
            <w:vAlign w:val="center"/>
          </w:tcPr>
          <w:p w:rsidR="008C38C1" w:rsidRDefault="008B195E">
            <w:pPr>
              <w:pStyle w:val="af0"/>
              <w:keepNext w:val="0"/>
              <w:spacing w:after="0"/>
              <w:rPr>
                <w:b w:val="0"/>
                <w:sz w:val="24"/>
                <w:szCs w:val="24"/>
                <w:lang w:val="ru-RU" w:eastAsia="ru-RU"/>
              </w:rPr>
            </w:pPr>
            <w:r>
              <w:rPr>
                <w:b w:val="0"/>
                <w:sz w:val="24"/>
                <w:szCs w:val="24"/>
                <w:lang w:val="en-US" w:eastAsia="ru-RU"/>
              </w:rPr>
              <w:lastRenderedPageBreak/>
              <w:t>II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0" w:type="dxa"/>
            </w:tcMar>
            <w:vAlign w:val="center"/>
          </w:tcPr>
          <w:p w:rsidR="008C38C1" w:rsidRDefault="008B195E">
            <w:pPr>
              <w:pStyle w:val="af"/>
              <w:ind w:right="213"/>
              <w:rPr>
                <w:spacing w:val="-2"/>
                <w:sz w:val="24"/>
                <w:szCs w:val="24"/>
                <w:lang w:val="ru-RU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>Тюменская область, Тобольский район,</w:t>
            </w:r>
          </w:p>
          <w:p w:rsidR="008C38C1" w:rsidRDefault="008B195E">
            <w:pPr>
              <w:pStyle w:val="af"/>
              <w:ind w:right="213"/>
              <w:rPr>
                <w:spacing w:val="-2"/>
                <w:sz w:val="24"/>
                <w:szCs w:val="24"/>
                <w:lang w:val="ru-RU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>г. Тобольск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0" w:type="dxa"/>
            </w:tcMar>
            <w:vAlign w:val="center"/>
          </w:tcPr>
          <w:p w:rsidR="008C38C1" w:rsidRDefault="008B195E">
            <w:pPr>
              <w:pStyle w:val="ad"/>
              <w:rPr>
                <w:spacing w:val="-2"/>
                <w:lang w:val="ru-RU" w:eastAsia="ru-RU"/>
              </w:rPr>
            </w:pPr>
            <w:r>
              <w:rPr>
                <w:spacing w:val="-2"/>
                <w:lang w:val="ru-RU" w:eastAsia="ru-RU"/>
              </w:rPr>
              <w:t>Тобольское ТПО кроме Уватского участка Высоковольтных РЭС</w:t>
            </w:r>
          </w:p>
        </w:tc>
      </w:tr>
      <w:tr w:rsidR="008C38C1">
        <w:trPr>
          <w:cantSplit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0" w:type="dxa"/>
            </w:tcMar>
            <w:vAlign w:val="center"/>
          </w:tcPr>
          <w:p w:rsidR="008C38C1" w:rsidRDefault="008B195E">
            <w:pPr>
              <w:pStyle w:val="af0"/>
              <w:keepNext w:val="0"/>
              <w:spacing w:after="0"/>
              <w:rPr>
                <w:b w:val="0"/>
                <w:sz w:val="24"/>
                <w:szCs w:val="24"/>
                <w:lang w:val="ru-RU" w:eastAsia="ru-RU"/>
              </w:rPr>
            </w:pPr>
            <w:r>
              <w:rPr>
                <w:b w:val="0"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0" w:type="dxa"/>
            </w:tcMar>
            <w:vAlign w:val="center"/>
          </w:tcPr>
          <w:p w:rsidR="008C38C1" w:rsidRDefault="008B195E">
            <w:pPr>
              <w:pStyle w:val="af"/>
              <w:ind w:right="213"/>
              <w:rPr>
                <w:spacing w:val="-2"/>
                <w:sz w:val="24"/>
                <w:szCs w:val="24"/>
                <w:lang w:val="ru-RU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>Местности, приравненные к районам Крайнего Севера, Тюменская область, Уватский район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0" w:type="dxa"/>
            </w:tcMar>
            <w:vAlign w:val="center"/>
          </w:tcPr>
          <w:p w:rsidR="008C38C1" w:rsidRDefault="008B195E">
            <w:pPr>
              <w:pStyle w:val="af"/>
              <w:rPr>
                <w:spacing w:val="-2"/>
                <w:sz w:val="24"/>
                <w:szCs w:val="24"/>
                <w:lang w:val="ru-RU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>Уватский участок Высоковольтных РЭС</w:t>
            </w:r>
          </w:p>
        </w:tc>
      </w:tr>
      <w:tr w:rsidR="008C38C1">
        <w:trPr>
          <w:cantSplit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0" w:type="dxa"/>
            </w:tcMar>
            <w:vAlign w:val="center"/>
          </w:tcPr>
          <w:p w:rsidR="008C38C1" w:rsidRDefault="008B195E">
            <w:pPr>
              <w:pStyle w:val="af0"/>
              <w:keepNext w:val="0"/>
              <w:spacing w:after="0"/>
              <w:rPr>
                <w:b w:val="0"/>
                <w:sz w:val="24"/>
                <w:szCs w:val="24"/>
                <w:lang w:val="ru-RU" w:eastAsia="ru-RU"/>
              </w:rPr>
            </w:pPr>
            <w:r>
              <w:rPr>
                <w:b w:val="0"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0" w:type="dxa"/>
            </w:tcMar>
            <w:vAlign w:val="center"/>
          </w:tcPr>
          <w:p w:rsidR="008C38C1" w:rsidRDefault="008B195E">
            <w:pPr>
              <w:pStyle w:val="af"/>
              <w:ind w:right="213"/>
              <w:rPr>
                <w:spacing w:val="-2"/>
                <w:sz w:val="24"/>
                <w:szCs w:val="24"/>
                <w:lang w:val="ru-RU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>Местности, приравненные к районам Крайнего Севера, ХМАО - Югра (кроме Белоярского и Березовского районов),             г. Сургут, г. Нефтеюганск, г. Нижневартовск, г. Когалым, г. Урай, г. Нягань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0" w:type="dxa"/>
            </w:tcMar>
            <w:vAlign w:val="center"/>
          </w:tcPr>
          <w:p w:rsidR="008C38C1" w:rsidRDefault="008B195E">
            <w:pPr>
              <w:pStyle w:val="af"/>
              <w:rPr>
                <w:spacing w:val="-2"/>
                <w:sz w:val="24"/>
                <w:szCs w:val="24"/>
                <w:lang w:val="ru-RU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>Нижневартовские ЭС, Сургутские ЭС, Нефтеюганские ЭС, Когалымские ЭС, Урайские ЭС, "Энергокомплекс" (кроме Казымского РЭС и                       г. Белоярский)</w:t>
            </w:r>
          </w:p>
        </w:tc>
      </w:tr>
      <w:tr w:rsidR="008C38C1">
        <w:trPr>
          <w:cantSplit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0" w:type="dxa"/>
            </w:tcMar>
            <w:vAlign w:val="center"/>
          </w:tcPr>
          <w:p w:rsidR="008C38C1" w:rsidRDefault="008B195E">
            <w:pPr>
              <w:pStyle w:val="af0"/>
              <w:keepNext w:val="0"/>
              <w:spacing w:after="0"/>
              <w:rPr>
                <w:b w:val="0"/>
                <w:sz w:val="24"/>
                <w:szCs w:val="24"/>
                <w:lang w:val="ru-RU" w:eastAsia="ru-RU"/>
              </w:rPr>
            </w:pPr>
            <w:r>
              <w:rPr>
                <w:b w:val="0"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0" w:type="dxa"/>
            </w:tcMar>
            <w:vAlign w:val="center"/>
          </w:tcPr>
          <w:p w:rsidR="008C38C1" w:rsidRDefault="008B195E">
            <w:pPr>
              <w:pStyle w:val="af"/>
              <w:ind w:right="213"/>
              <w:rPr>
                <w:spacing w:val="-2"/>
                <w:sz w:val="24"/>
                <w:szCs w:val="24"/>
                <w:lang w:val="ru-RU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>Районы, расположенные южнее Полярного круга и районы Крайнего Севера. Белоярский и Березовский районы ХМАО-Югра, г. Ноябрьск, г. Новый Уренгой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0" w:type="dxa"/>
            </w:tcMar>
            <w:vAlign w:val="center"/>
          </w:tcPr>
          <w:p w:rsidR="008C38C1" w:rsidRDefault="008B195E">
            <w:pPr>
              <w:pStyle w:val="af"/>
              <w:rPr>
                <w:spacing w:val="-2"/>
                <w:sz w:val="24"/>
                <w:szCs w:val="24"/>
                <w:lang w:val="ru-RU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 xml:space="preserve">"Энергокомплекс" (Казымский РЭС, г. Белоярский), Северные ЭС (кроме Ямбургского РЭС), Ноябрьские ЭС </w:t>
            </w:r>
          </w:p>
        </w:tc>
      </w:tr>
      <w:tr w:rsidR="008C38C1">
        <w:trPr>
          <w:cantSplit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0" w:type="dxa"/>
            </w:tcMar>
            <w:vAlign w:val="center"/>
          </w:tcPr>
          <w:p w:rsidR="008C38C1" w:rsidRDefault="008B195E">
            <w:pPr>
              <w:pStyle w:val="af0"/>
              <w:keepNext w:val="0"/>
              <w:spacing w:after="0"/>
              <w:rPr>
                <w:b w:val="0"/>
                <w:sz w:val="24"/>
                <w:szCs w:val="24"/>
                <w:lang w:val="ru-RU" w:eastAsia="ru-RU"/>
              </w:rPr>
            </w:pPr>
            <w:r>
              <w:rPr>
                <w:b w:val="0"/>
                <w:sz w:val="24"/>
                <w:szCs w:val="24"/>
                <w:lang w:val="en-US" w:eastAsia="ru-RU"/>
              </w:rPr>
              <w:t>V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0" w:type="dxa"/>
            </w:tcMar>
            <w:vAlign w:val="center"/>
          </w:tcPr>
          <w:p w:rsidR="008C38C1" w:rsidRDefault="008B195E">
            <w:pPr>
              <w:pStyle w:val="af"/>
              <w:ind w:right="213"/>
              <w:rPr>
                <w:spacing w:val="-2"/>
                <w:sz w:val="24"/>
                <w:szCs w:val="24"/>
                <w:lang w:val="ru-RU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>Районы, расположенные севернее Полярного круга. Уренгойский, Надымский районы.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0" w:type="dxa"/>
            </w:tcMar>
            <w:vAlign w:val="center"/>
          </w:tcPr>
          <w:p w:rsidR="008C38C1" w:rsidRDefault="008B195E" w:rsidP="00681419">
            <w:pPr>
              <w:pStyle w:val="af"/>
              <w:rPr>
                <w:spacing w:val="-2"/>
                <w:sz w:val="24"/>
                <w:szCs w:val="24"/>
                <w:lang w:val="ru-RU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>П</w:t>
            </w:r>
            <w:r w:rsidR="00681419">
              <w:rPr>
                <w:spacing w:val="-2"/>
                <w:sz w:val="24"/>
                <w:szCs w:val="24"/>
                <w:lang w:val="ru-RU"/>
              </w:rPr>
              <w:t>С-220/110 кВ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="0068141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Оленья, </w:t>
            </w:r>
            <w:r w:rsidR="00681419">
              <w:rPr>
                <w:spacing w:val="-2"/>
                <w:sz w:val="24"/>
                <w:szCs w:val="24"/>
                <w:lang w:val="ru-RU"/>
              </w:rPr>
              <w:t xml:space="preserve">ПС-110 кВ </w:t>
            </w:r>
            <w:r>
              <w:rPr>
                <w:spacing w:val="-2"/>
                <w:sz w:val="24"/>
                <w:szCs w:val="24"/>
                <w:lang w:val="ru-RU"/>
              </w:rPr>
              <w:t>Тебъяха, "УГП-12", "УГП-13" Уренгойского района, Ямбургский РЭС Надымского района</w:t>
            </w:r>
          </w:p>
        </w:tc>
      </w:tr>
    </w:tbl>
    <w:p w:rsidR="008C38C1" w:rsidRDefault="008B195E">
      <w:pPr>
        <w:autoSpaceDE w:val="0"/>
        <w:autoSpaceDN w:val="0"/>
        <w:spacing w:before="60"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8C38C1" w:rsidRDefault="008B195E">
      <w:pPr>
        <w:pStyle w:val="a4"/>
        <w:numPr>
          <w:ilvl w:val="1"/>
          <w:numId w:val="4"/>
        </w:numPr>
        <w:tabs>
          <w:tab w:val="left" w:pos="1134"/>
        </w:tabs>
        <w:autoSpaceDE w:val="0"/>
        <w:autoSpaceDN w:val="0"/>
        <w:spacing w:before="60"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Планируемый объем работ по расчету индексов изменения сметной стоимости к СНБро:</w:t>
      </w:r>
    </w:p>
    <w:p w:rsidR="008C38C1" w:rsidRDefault="008B195E">
      <w:pPr>
        <w:pStyle w:val="a4"/>
        <w:numPr>
          <w:ilvl w:val="2"/>
          <w:numId w:val="4"/>
        </w:numPr>
        <w:tabs>
          <w:tab w:val="left" w:pos="1134"/>
        </w:tabs>
        <w:autoSpaceDE w:val="0"/>
        <w:autoSpaceDN w:val="0"/>
        <w:spacing w:before="60"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Индексы предназначаются для определения стоимости ремонтных работ и технического обслуживания в текущих ценах и разрабатываются для выполнения работ:</w:t>
      </w:r>
    </w:p>
    <w:p w:rsidR="008C38C1" w:rsidRDefault="008B195E">
      <w:pPr>
        <w:pStyle w:val="a4"/>
        <w:numPr>
          <w:ilvl w:val="3"/>
          <w:numId w:val="4"/>
        </w:numPr>
        <w:tabs>
          <w:tab w:val="left" w:pos="1843"/>
        </w:tabs>
        <w:autoSpaceDE w:val="0"/>
        <w:autoSpaceDN w:val="0"/>
        <w:spacing w:before="6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подрядными организациями; </w:t>
      </w:r>
    </w:p>
    <w:p w:rsidR="008C38C1" w:rsidRDefault="008B195E">
      <w:pPr>
        <w:pStyle w:val="a4"/>
        <w:numPr>
          <w:ilvl w:val="3"/>
          <w:numId w:val="4"/>
        </w:numPr>
        <w:tabs>
          <w:tab w:val="left" w:pos="1843"/>
        </w:tabs>
        <w:autoSpaceDE w:val="0"/>
        <w:autoSpaceDN w:val="0"/>
        <w:spacing w:before="6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собственным персоналом филиалов АО «Тюменьэнерго». </w:t>
      </w:r>
    </w:p>
    <w:p w:rsidR="008C38C1" w:rsidRDefault="008B195E">
      <w:pPr>
        <w:tabs>
          <w:tab w:val="left" w:pos="1134"/>
        </w:tabs>
        <w:autoSpaceDE w:val="0"/>
        <w:autoSpaceDN w:val="0"/>
        <w:spacing w:before="60" w:line="240" w:lineRule="auto"/>
        <w:rPr>
          <w:sz w:val="24"/>
          <w:szCs w:val="24"/>
        </w:rPr>
      </w:pPr>
      <w:r>
        <w:rPr>
          <w:sz w:val="24"/>
          <w:szCs w:val="24"/>
        </w:rPr>
        <w:t>Различие в индексах к ОЗП и ЗПМ при выполнении работ силами собственного персонала и подрядных организаций определяется различием в оплате труда (размером тарифной ставки рабочего 1 разряда), между участниками Объединения работодателей электроэнергетики (РаЭл) и прочими подрядными организациями, не придерживающимися требованиями к оплате труда устанавливаемыми Объединением РаЭл.</w:t>
      </w:r>
    </w:p>
    <w:p w:rsidR="008C38C1" w:rsidRDefault="008B195E">
      <w:pPr>
        <w:pStyle w:val="a4"/>
        <w:numPr>
          <w:ilvl w:val="2"/>
          <w:numId w:val="4"/>
        </w:numPr>
        <w:tabs>
          <w:tab w:val="left" w:pos="1134"/>
        </w:tabs>
        <w:autoSpaceDE w:val="0"/>
        <w:autoSpaceDN w:val="0"/>
        <w:spacing w:before="60"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Индексы изменения сметной стоимости базовых цен в текущие цены рассчитываются по элементам прямых затрат ЕРро-2012, а также к итогам прямых затрат:</w:t>
      </w:r>
    </w:p>
    <w:p w:rsidR="008C38C1" w:rsidRDefault="008B195E">
      <w:pPr>
        <w:pStyle w:val="a4"/>
        <w:numPr>
          <w:ilvl w:val="3"/>
          <w:numId w:val="4"/>
        </w:numPr>
        <w:tabs>
          <w:tab w:val="left" w:pos="1843"/>
        </w:tabs>
        <w:autoSpaceDE w:val="0"/>
        <w:autoSpaceDN w:val="0"/>
        <w:spacing w:before="60" w:after="0" w:line="240" w:lineRule="auto"/>
        <w:ind w:left="0" w:firstLine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ремонт и техническое обслуживание оборудования; </w:t>
      </w:r>
    </w:p>
    <w:p w:rsidR="008C38C1" w:rsidRDefault="004B22F6">
      <w:pPr>
        <w:pStyle w:val="a4"/>
        <w:numPr>
          <w:ilvl w:val="3"/>
          <w:numId w:val="4"/>
        </w:numPr>
        <w:tabs>
          <w:tab w:val="left" w:pos="1843"/>
        </w:tabs>
        <w:autoSpaceDE w:val="0"/>
        <w:autoSpaceDN w:val="0"/>
        <w:spacing w:before="60" w:after="0" w:line="240" w:lineRule="auto"/>
        <w:ind w:left="0" w:firstLine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8B195E">
        <w:rPr>
          <w:rFonts w:ascii="Times New Roman" w:hAnsi="Times New Roman"/>
          <w:sz w:val="24"/>
          <w:szCs w:val="24"/>
        </w:rPr>
        <w:t>к Сборнику на перевозку грузов (ССЦпг 2018</w:t>
      </w:r>
      <w:r w:rsidR="008B195E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8B195E">
        <w:rPr>
          <w:rFonts w:ascii="Times New Roman" w:hAnsi="Times New Roman"/>
          <w:bCs/>
          <w:sz w:val="24"/>
          <w:szCs w:val="24"/>
        </w:rPr>
        <w:t>для 5 территориальных зон</w:t>
      </w:r>
      <w:r>
        <w:rPr>
          <w:rFonts w:ascii="Times New Roman" w:hAnsi="Times New Roman"/>
          <w:bCs/>
          <w:sz w:val="24"/>
          <w:szCs w:val="24"/>
        </w:rPr>
        <w:t xml:space="preserve">, в том числе включаются в отчет </w:t>
      </w:r>
      <w:r w:rsidR="008B195E">
        <w:rPr>
          <w:rFonts w:ascii="Times New Roman" w:hAnsi="Times New Roman"/>
          <w:bCs/>
          <w:sz w:val="24"/>
          <w:szCs w:val="24"/>
        </w:rPr>
        <w:t>по форме Приложения 1 к настоящему Техническому заданию</w:t>
      </w:r>
      <w:r w:rsidR="008B195E">
        <w:rPr>
          <w:rFonts w:ascii="Times New Roman" w:hAnsi="Times New Roman"/>
          <w:sz w:val="24"/>
          <w:szCs w:val="24"/>
        </w:rPr>
        <w:t>);</w:t>
      </w:r>
    </w:p>
    <w:p w:rsidR="008C38C1" w:rsidRDefault="008B195E">
      <w:pPr>
        <w:pStyle w:val="a4"/>
        <w:numPr>
          <w:ilvl w:val="3"/>
          <w:numId w:val="4"/>
        </w:numPr>
        <w:tabs>
          <w:tab w:val="left" w:pos="1843"/>
        </w:tabs>
        <w:autoSpaceDE w:val="0"/>
        <w:autoSpaceDN w:val="0"/>
        <w:spacing w:before="60" w:after="0" w:line="240" w:lineRule="auto"/>
        <w:ind w:left="0" w:firstLine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Сборнику на эксплуатацию машин и автотранспортных средств (СЭМ-2018 для 5 территориальных зон</w:t>
      </w:r>
      <w:r w:rsidR="004B22F6">
        <w:rPr>
          <w:rFonts w:ascii="Times New Roman" w:hAnsi="Times New Roman"/>
          <w:sz w:val="24"/>
          <w:szCs w:val="24"/>
        </w:rPr>
        <w:t xml:space="preserve"> </w:t>
      </w:r>
      <w:r w:rsidR="004B22F6">
        <w:rPr>
          <w:rFonts w:ascii="Times New Roman" w:hAnsi="Times New Roman"/>
          <w:bCs/>
          <w:sz w:val="24"/>
          <w:szCs w:val="24"/>
        </w:rPr>
        <w:t>в том числе</w:t>
      </w:r>
      <w:r>
        <w:rPr>
          <w:rFonts w:ascii="Times New Roman" w:hAnsi="Times New Roman"/>
          <w:sz w:val="24"/>
          <w:szCs w:val="24"/>
        </w:rPr>
        <w:t xml:space="preserve"> </w:t>
      </w:r>
      <w:r w:rsidR="004B22F6">
        <w:rPr>
          <w:rFonts w:ascii="Times New Roman" w:hAnsi="Times New Roman"/>
          <w:sz w:val="24"/>
          <w:szCs w:val="24"/>
        </w:rPr>
        <w:t xml:space="preserve">включаются в отчет </w:t>
      </w:r>
      <w:r>
        <w:rPr>
          <w:rFonts w:ascii="Times New Roman" w:hAnsi="Times New Roman"/>
          <w:sz w:val="24"/>
          <w:szCs w:val="24"/>
        </w:rPr>
        <w:t>по форме Приложения 2 к настоящему Техническому заданию);</w:t>
      </w:r>
    </w:p>
    <w:p w:rsidR="008C38C1" w:rsidRDefault="008B195E">
      <w:pPr>
        <w:pStyle w:val="a4"/>
        <w:numPr>
          <w:ilvl w:val="3"/>
          <w:numId w:val="4"/>
        </w:numPr>
        <w:tabs>
          <w:tab w:val="left" w:pos="1560"/>
        </w:tabs>
        <w:autoSpaceDE w:val="0"/>
        <w:autoSpaceDN w:val="0"/>
        <w:spacing w:before="60"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погрузочно-разгрузочные работы. </w:t>
      </w:r>
    </w:p>
    <w:p w:rsidR="008C38C1" w:rsidRDefault="008B195E">
      <w:pPr>
        <w:pStyle w:val="a4"/>
        <w:numPr>
          <w:ilvl w:val="2"/>
          <w:numId w:val="4"/>
        </w:numPr>
        <w:tabs>
          <w:tab w:val="left" w:pos="1134"/>
        </w:tabs>
        <w:autoSpaceDE w:val="0"/>
        <w:autoSpaceDN w:val="0"/>
        <w:spacing w:before="60" w:after="120" w:line="240" w:lineRule="auto"/>
        <w:ind w:left="0" w:firstLine="72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Индексы разрабатываются к каждому тому фирменных ЕРро-2012: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579"/>
        <w:gridCol w:w="4487"/>
        <w:gridCol w:w="720"/>
        <w:gridCol w:w="705"/>
        <w:gridCol w:w="716"/>
        <w:gridCol w:w="705"/>
        <w:gridCol w:w="716"/>
      </w:tblGrid>
      <w:tr w:rsidR="008C38C1">
        <w:trPr>
          <w:cantSplit/>
          <w:tblHeader/>
        </w:trPr>
        <w:tc>
          <w:tcPr>
            <w:tcW w:w="82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8C1" w:rsidRDefault="008B195E">
            <w:pPr>
              <w:keepLines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</w:rPr>
              <w:t>ЕРро 03-48-2012</w:t>
            </w:r>
          </w:p>
        </w:tc>
        <w:tc>
          <w:tcPr>
            <w:tcW w:w="2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8C1" w:rsidRDefault="008B195E">
            <w:pPr>
              <w:keepLines/>
              <w:spacing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Наименование сборников, наименование видов работ</w:t>
            </w:r>
          </w:p>
        </w:tc>
        <w:tc>
          <w:tcPr>
            <w:tcW w:w="18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8C1" w:rsidRDefault="008B195E">
            <w:pPr>
              <w:keepLines/>
              <w:spacing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Индексы  201__ г. к уровню цен 2012г.</w:t>
            </w:r>
          </w:p>
        </w:tc>
      </w:tr>
      <w:tr w:rsidR="008C38C1">
        <w:trPr>
          <w:cantSplit/>
          <w:tblHeader/>
        </w:trPr>
        <w:tc>
          <w:tcPr>
            <w:tcW w:w="820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8C1" w:rsidRDefault="008C38C1">
            <w:pPr>
              <w:keepLines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8C1" w:rsidRDefault="008C38C1">
            <w:pPr>
              <w:keepLines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8C1" w:rsidRDefault="008B195E">
            <w:pPr>
              <w:keepLines/>
              <w:spacing w:line="240" w:lineRule="auto"/>
              <w:ind w:right="-80" w:firstLine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b/>
                <w:sz w:val="16"/>
                <w:szCs w:val="16"/>
              </w:rPr>
              <w:t>прямые затраты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8C1" w:rsidRDefault="008B195E">
            <w:pPr>
              <w:keepLines/>
              <w:spacing w:line="240" w:lineRule="auto"/>
              <w:ind w:right="-80" w:firstLine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b/>
                <w:sz w:val="16"/>
                <w:szCs w:val="16"/>
              </w:rPr>
              <w:t>меха</w:t>
            </w:r>
            <w:r>
              <w:rPr>
                <w:b/>
                <w:sz w:val="16"/>
                <w:szCs w:val="16"/>
                <w:lang w:val="en-US"/>
              </w:rPr>
              <w:t>-</w:t>
            </w:r>
            <w:r>
              <w:rPr>
                <w:b/>
                <w:sz w:val="16"/>
                <w:szCs w:val="16"/>
                <w:lang w:val="en-US"/>
              </w:rPr>
              <w:br/>
            </w:r>
            <w:r>
              <w:rPr>
                <w:b/>
                <w:sz w:val="16"/>
                <w:szCs w:val="16"/>
              </w:rPr>
              <w:t>низмы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38C1" w:rsidRDefault="008B195E">
            <w:pPr>
              <w:keepLines/>
              <w:spacing w:line="240" w:lineRule="auto"/>
              <w:ind w:right="-80" w:firstLine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b/>
                <w:sz w:val="16"/>
                <w:szCs w:val="16"/>
              </w:rPr>
              <w:t>оплату</w:t>
            </w:r>
            <w:r>
              <w:rPr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b/>
                <w:sz w:val="16"/>
                <w:szCs w:val="16"/>
              </w:rPr>
              <w:t>труда</w:t>
            </w:r>
            <w:r>
              <w:rPr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b/>
                <w:sz w:val="16"/>
                <w:szCs w:val="16"/>
              </w:rPr>
              <w:t>механи</w:t>
            </w:r>
            <w:r>
              <w:rPr>
                <w:b/>
                <w:sz w:val="16"/>
                <w:szCs w:val="16"/>
                <w:lang w:val="en-US"/>
              </w:rPr>
              <w:t>-</w:t>
            </w:r>
            <w:r>
              <w:rPr>
                <w:b/>
                <w:sz w:val="16"/>
                <w:szCs w:val="16"/>
                <w:lang w:val="en-US"/>
              </w:rPr>
              <w:br/>
            </w:r>
            <w:r>
              <w:rPr>
                <w:b/>
                <w:sz w:val="16"/>
                <w:szCs w:val="16"/>
              </w:rPr>
              <w:t>заторов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38C1" w:rsidRDefault="008B195E">
            <w:pPr>
              <w:keepLines/>
              <w:spacing w:line="240" w:lineRule="auto"/>
              <w:ind w:right="-80" w:firstLine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b/>
                <w:sz w:val="16"/>
                <w:szCs w:val="16"/>
              </w:rPr>
              <w:t>мате</w:t>
            </w:r>
            <w:r>
              <w:rPr>
                <w:b/>
                <w:sz w:val="16"/>
                <w:szCs w:val="16"/>
                <w:lang w:val="en-US"/>
              </w:rPr>
              <w:t>-</w:t>
            </w:r>
            <w:r>
              <w:rPr>
                <w:b/>
                <w:sz w:val="16"/>
                <w:szCs w:val="16"/>
                <w:lang w:val="en-US"/>
              </w:rPr>
              <w:br/>
            </w:r>
            <w:r>
              <w:rPr>
                <w:b/>
                <w:sz w:val="16"/>
                <w:szCs w:val="16"/>
              </w:rPr>
              <w:t>риалы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8C1" w:rsidRDefault="008B195E">
            <w:pPr>
              <w:keepLines/>
              <w:spacing w:line="240" w:lineRule="auto"/>
              <w:ind w:right="-80"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оплату труда рабочих</w:t>
            </w:r>
          </w:p>
        </w:tc>
      </w:tr>
      <w:tr w:rsidR="008C38C1">
        <w:trPr>
          <w:cantSplit/>
        </w:trPr>
        <w:tc>
          <w:tcPr>
            <w:tcW w:w="5000" w:type="pct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8C38C1" w:rsidRDefault="008B195E">
            <w:pPr>
              <w:pStyle w:val="SRCCS"/>
              <w:spacing w:before="0"/>
              <w:rPr>
                <w:b w:val="0"/>
                <w:i w:val="0"/>
                <w:caps w:val="0"/>
                <w:sz w:val="24"/>
                <w:szCs w:val="24"/>
              </w:rPr>
            </w:pPr>
            <w:r>
              <w:rPr>
                <w:b w:val="0"/>
                <w:i w:val="0"/>
                <w:caps w:val="0"/>
                <w:sz w:val="24"/>
                <w:szCs w:val="24"/>
              </w:rPr>
              <w:t>Том 01. Ремонт и техническое обслуживание трансформаторов и электродвигателей</w:t>
            </w:r>
          </w:p>
        </w:tc>
      </w:tr>
      <w:tr w:rsidR="008C38C1">
        <w:trPr>
          <w:cantSplit/>
        </w:trPr>
        <w:tc>
          <w:tcPr>
            <w:tcW w:w="3150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8C38C1" w:rsidRDefault="008B195E">
            <w:pPr>
              <w:keepLines/>
              <w:rPr>
                <w:lang w:val="en-US"/>
              </w:rPr>
            </w:pPr>
            <w:r>
              <w:t>На весь комплекс работ</w:t>
            </w:r>
          </w:p>
        </w:tc>
        <w:tc>
          <w:tcPr>
            <w:tcW w:w="374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bottom"/>
          </w:tcPr>
          <w:p w:rsidR="008C38C1" w:rsidRDefault="008C38C1">
            <w:pPr>
              <w:jc w:val="center"/>
            </w:pPr>
          </w:p>
        </w:tc>
        <w:tc>
          <w:tcPr>
            <w:tcW w:w="36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bottom"/>
          </w:tcPr>
          <w:p w:rsidR="008C38C1" w:rsidRDefault="008C38C1">
            <w:pPr>
              <w:jc w:val="center"/>
            </w:pP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bottom"/>
          </w:tcPr>
          <w:p w:rsidR="008C38C1" w:rsidRDefault="008C38C1">
            <w:pPr>
              <w:jc w:val="center"/>
            </w:pPr>
          </w:p>
        </w:tc>
        <w:tc>
          <w:tcPr>
            <w:tcW w:w="36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bottom"/>
          </w:tcPr>
          <w:p w:rsidR="008C38C1" w:rsidRDefault="008C38C1">
            <w:pPr>
              <w:jc w:val="center"/>
            </w:pP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bottom"/>
          </w:tcPr>
          <w:p w:rsidR="008C38C1" w:rsidRDefault="008C38C1">
            <w:pPr>
              <w:jc w:val="center"/>
            </w:pPr>
          </w:p>
        </w:tc>
      </w:tr>
      <w:tr w:rsidR="008C38C1">
        <w:trPr>
          <w:cantSplit/>
        </w:trPr>
        <w:tc>
          <w:tcPr>
            <w:tcW w:w="5000" w:type="pct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8C38C1" w:rsidRDefault="008B195E">
            <w:pPr>
              <w:pStyle w:val="SRCCS"/>
              <w:spacing w:before="0"/>
              <w:rPr>
                <w:b w:val="0"/>
                <w:i w:val="0"/>
                <w:caps w:val="0"/>
                <w:sz w:val="24"/>
                <w:szCs w:val="24"/>
              </w:rPr>
            </w:pPr>
            <w:r>
              <w:rPr>
                <w:b w:val="0"/>
                <w:i w:val="0"/>
                <w:caps w:val="0"/>
                <w:sz w:val="24"/>
                <w:szCs w:val="24"/>
              </w:rPr>
              <w:t>Том 02. Ремонт и техническое обслуживание электрооборудования трансформаторных подстанций и распределительных устройств</w:t>
            </w:r>
          </w:p>
        </w:tc>
      </w:tr>
      <w:tr w:rsidR="008C38C1">
        <w:trPr>
          <w:cantSplit/>
        </w:trPr>
        <w:tc>
          <w:tcPr>
            <w:tcW w:w="3150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8C38C1" w:rsidRDefault="008B195E">
            <w:pPr>
              <w:keepLines/>
              <w:rPr>
                <w:lang w:val="en-US"/>
              </w:rPr>
            </w:pPr>
            <w:r>
              <w:t>На весь комплекс работ</w:t>
            </w:r>
          </w:p>
        </w:tc>
        <w:tc>
          <w:tcPr>
            <w:tcW w:w="374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bottom"/>
          </w:tcPr>
          <w:p w:rsidR="008C38C1" w:rsidRDefault="008C38C1">
            <w:pPr>
              <w:jc w:val="center"/>
            </w:pPr>
          </w:p>
        </w:tc>
        <w:tc>
          <w:tcPr>
            <w:tcW w:w="36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bottom"/>
          </w:tcPr>
          <w:p w:rsidR="008C38C1" w:rsidRDefault="008C38C1">
            <w:pPr>
              <w:jc w:val="center"/>
            </w:pP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bottom"/>
          </w:tcPr>
          <w:p w:rsidR="008C38C1" w:rsidRDefault="008C38C1">
            <w:pPr>
              <w:jc w:val="center"/>
            </w:pPr>
          </w:p>
        </w:tc>
        <w:tc>
          <w:tcPr>
            <w:tcW w:w="36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bottom"/>
          </w:tcPr>
          <w:p w:rsidR="008C38C1" w:rsidRDefault="008C38C1">
            <w:pPr>
              <w:jc w:val="center"/>
            </w:pP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bottom"/>
          </w:tcPr>
          <w:p w:rsidR="008C38C1" w:rsidRDefault="008C38C1">
            <w:pPr>
              <w:jc w:val="center"/>
            </w:pPr>
          </w:p>
        </w:tc>
      </w:tr>
      <w:tr w:rsidR="008C38C1">
        <w:trPr>
          <w:cantSplit/>
        </w:trPr>
        <w:tc>
          <w:tcPr>
            <w:tcW w:w="5000" w:type="pct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8C38C1" w:rsidRDefault="008B195E">
            <w:pPr>
              <w:pStyle w:val="SRCCS"/>
              <w:spacing w:before="0"/>
              <w:rPr>
                <w:b w:val="0"/>
                <w:i w:val="0"/>
                <w:caps w:val="0"/>
                <w:sz w:val="24"/>
                <w:szCs w:val="24"/>
              </w:rPr>
            </w:pPr>
            <w:r>
              <w:rPr>
                <w:b w:val="0"/>
                <w:i w:val="0"/>
                <w:caps w:val="0"/>
                <w:sz w:val="24"/>
                <w:szCs w:val="24"/>
              </w:rPr>
              <w:lastRenderedPageBreak/>
              <w:t>Том 03. Ремонт и техническое обслуживание линий электропередачи</w:t>
            </w:r>
          </w:p>
        </w:tc>
      </w:tr>
      <w:tr w:rsidR="008C38C1">
        <w:trPr>
          <w:cantSplit/>
        </w:trPr>
        <w:tc>
          <w:tcPr>
            <w:tcW w:w="3150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8C38C1" w:rsidRDefault="008B195E">
            <w:pPr>
              <w:keepLines/>
              <w:rPr>
                <w:lang w:val="en-US"/>
              </w:rPr>
            </w:pPr>
            <w:r>
              <w:t>На весь комплекс работ</w:t>
            </w:r>
          </w:p>
        </w:tc>
        <w:tc>
          <w:tcPr>
            <w:tcW w:w="374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bottom"/>
          </w:tcPr>
          <w:p w:rsidR="008C38C1" w:rsidRDefault="008C38C1">
            <w:pPr>
              <w:jc w:val="center"/>
            </w:pPr>
          </w:p>
        </w:tc>
        <w:tc>
          <w:tcPr>
            <w:tcW w:w="36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bottom"/>
          </w:tcPr>
          <w:p w:rsidR="008C38C1" w:rsidRDefault="008C38C1">
            <w:pPr>
              <w:jc w:val="center"/>
            </w:pP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bottom"/>
          </w:tcPr>
          <w:p w:rsidR="008C38C1" w:rsidRDefault="008C38C1">
            <w:pPr>
              <w:jc w:val="center"/>
            </w:pPr>
          </w:p>
        </w:tc>
        <w:tc>
          <w:tcPr>
            <w:tcW w:w="36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bottom"/>
          </w:tcPr>
          <w:p w:rsidR="008C38C1" w:rsidRDefault="008C38C1">
            <w:pPr>
              <w:jc w:val="center"/>
            </w:pP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bottom"/>
          </w:tcPr>
          <w:p w:rsidR="008C38C1" w:rsidRDefault="008C38C1">
            <w:pPr>
              <w:jc w:val="center"/>
            </w:pPr>
          </w:p>
        </w:tc>
      </w:tr>
      <w:tr w:rsidR="008C38C1">
        <w:trPr>
          <w:cantSplit/>
        </w:trPr>
        <w:tc>
          <w:tcPr>
            <w:tcW w:w="5000" w:type="pct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8C38C1" w:rsidRDefault="008B195E">
            <w:pPr>
              <w:pStyle w:val="SRCCS"/>
              <w:spacing w:before="0"/>
              <w:rPr>
                <w:b w:val="0"/>
                <w:i w:val="0"/>
                <w:caps w:val="0"/>
                <w:sz w:val="24"/>
                <w:szCs w:val="24"/>
              </w:rPr>
            </w:pPr>
            <w:r>
              <w:rPr>
                <w:b w:val="0"/>
                <w:i w:val="0"/>
                <w:caps w:val="0"/>
                <w:sz w:val="24"/>
                <w:szCs w:val="24"/>
              </w:rPr>
              <w:t>Том 04. Испытания электротехнических установок и диагностическое обследование электрооборудования и ВЛ, проведение химико-физических анализов, определение теплового состояния контактных соединений электрооборудования и линий электропередачи с помощью тепловизора</w:t>
            </w:r>
          </w:p>
        </w:tc>
      </w:tr>
      <w:tr w:rsidR="008C38C1">
        <w:trPr>
          <w:cantSplit/>
        </w:trPr>
        <w:tc>
          <w:tcPr>
            <w:tcW w:w="3150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8C38C1" w:rsidRDefault="008B195E">
            <w:pPr>
              <w:keepLines/>
              <w:rPr>
                <w:lang w:val="en-US"/>
              </w:rPr>
            </w:pPr>
            <w:r>
              <w:t>На весь комплекс работ</w:t>
            </w:r>
          </w:p>
        </w:tc>
        <w:tc>
          <w:tcPr>
            <w:tcW w:w="374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bottom"/>
          </w:tcPr>
          <w:p w:rsidR="008C38C1" w:rsidRDefault="008C38C1">
            <w:pPr>
              <w:jc w:val="center"/>
            </w:pPr>
          </w:p>
        </w:tc>
        <w:tc>
          <w:tcPr>
            <w:tcW w:w="36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bottom"/>
          </w:tcPr>
          <w:p w:rsidR="008C38C1" w:rsidRDefault="008C38C1">
            <w:pPr>
              <w:jc w:val="center"/>
            </w:pP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bottom"/>
          </w:tcPr>
          <w:p w:rsidR="008C38C1" w:rsidRDefault="008C38C1">
            <w:pPr>
              <w:jc w:val="center"/>
            </w:pPr>
          </w:p>
        </w:tc>
        <w:tc>
          <w:tcPr>
            <w:tcW w:w="36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bottom"/>
          </w:tcPr>
          <w:p w:rsidR="008C38C1" w:rsidRDefault="008C38C1">
            <w:pPr>
              <w:jc w:val="center"/>
            </w:pP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bottom"/>
          </w:tcPr>
          <w:p w:rsidR="008C38C1" w:rsidRDefault="008C38C1">
            <w:pPr>
              <w:jc w:val="center"/>
            </w:pPr>
          </w:p>
        </w:tc>
      </w:tr>
      <w:tr w:rsidR="008C38C1">
        <w:trPr>
          <w:cantSplit/>
        </w:trPr>
        <w:tc>
          <w:tcPr>
            <w:tcW w:w="5000" w:type="pct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8C38C1" w:rsidRDefault="008B195E">
            <w:pPr>
              <w:pStyle w:val="SRCCS"/>
              <w:spacing w:before="0"/>
              <w:rPr>
                <w:b w:val="0"/>
                <w:i w:val="0"/>
                <w:caps w:val="0"/>
                <w:sz w:val="24"/>
                <w:szCs w:val="24"/>
              </w:rPr>
            </w:pPr>
            <w:r>
              <w:rPr>
                <w:b w:val="0"/>
                <w:i w:val="0"/>
                <w:caps w:val="0"/>
                <w:sz w:val="24"/>
                <w:szCs w:val="24"/>
              </w:rPr>
              <w:t>Том 05. Ремонт и техническое обслуживание устройств релейной защиты и противоаварийной автоматики, наладка электротехнических установок</w:t>
            </w:r>
          </w:p>
        </w:tc>
      </w:tr>
      <w:tr w:rsidR="008C38C1">
        <w:trPr>
          <w:cantSplit/>
        </w:trPr>
        <w:tc>
          <w:tcPr>
            <w:tcW w:w="3150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8C38C1" w:rsidRDefault="008B195E">
            <w:pPr>
              <w:keepLines/>
              <w:rPr>
                <w:lang w:val="en-US"/>
              </w:rPr>
            </w:pPr>
            <w:r>
              <w:t>На весь комплекс работ</w:t>
            </w:r>
          </w:p>
        </w:tc>
        <w:tc>
          <w:tcPr>
            <w:tcW w:w="374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8C38C1" w:rsidRDefault="008C38C1">
            <w:pPr>
              <w:keepLines/>
              <w:ind w:left="-80" w:right="-94"/>
              <w:jc w:val="center"/>
              <w:rPr>
                <w:lang w:val="en-US"/>
              </w:rPr>
            </w:pPr>
          </w:p>
        </w:tc>
        <w:tc>
          <w:tcPr>
            <w:tcW w:w="36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8C38C1" w:rsidRDefault="008C38C1">
            <w:pPr>
              <w:keepLines/>
              <w:ind w:left="-80" w:right="-94"/>
              <w:jc w:val="center"/>
              <w:rPr>
                <w:lang w:val="en-US"/>
              </w:rPr>
            </w:pP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8C38C1" w:rsidRDefault="008C38C1">
            <w:pPr>
              <w:keepLines/>
              <w:ind w:left="-80" w:right="-80"/>
              <w:jc w:val="center"/>
              <w:rPr>
                <w:lang w:val="en-US"/>
              </w:rPr>
            </w:pPr>
          </w:p>
        </w:tc>
        <w:tc>
          <w:tcPr>
            <w:tcW w:w="36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8C38C1" w:rsidRDefault="008C38C1">
            <w:pPr>
              <w:keepLines/>
              <w:ind w:left="-80" w:right="-66"/>
              <w:jc w:val="center"/>
              <w:rPr>
                <w:lang w:val="en-US"/>
              </w:rPr>
            </w:pP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8C38C1" w:rsidRDefault="008C38C1">
            <w:pPr>
              <w:keepLines/>
              <w:ind w:left="-80" w:right="-94"/>
              <w:jc w:val="center"/>
              <w:rPr>
                <w:lang w:val="en-US"/>
              </w:rPr>
            </w:pPr>
          </w:p>
        </w:tc>
      </w:tr>
      <w:tr w:rsidR="008C38C1">
        <w:trPr>
          <w:cantSplit/>
        </w:trPr>
        <w:tc>
          <w:tcPr>
            <w:tcW w:w="5000" w:type="pct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8C38C1" w:rsidRDefault="008B195E">
            <w:pPr>
              <w:pStyle w:val="SRCCS"/>
              <w:spacing w:before="0"/>
              <w:rPr>
                <w:b w:val="0"/>
                <w:i w:val="0"/>
                <w:caps w:val="0"/>
                <w:sz w:val="24"/>
                <w:szCs w:val="24"/>
              </w:rPr>
            </w:pPr>
            <w:r>
              <w:rPr>
                <w:b w:val="0"/>
                <w:i w:val="0"/>
                <w:caps w:val="0"/>
                <w:sz w:val="24"/>
                <w:szCs w:val="24"/>
              </w:rPr>
              <w:t>Том 06. Ремонт и техническое обслуживание средств диспетчерского и технологического управления (средств связи и телемеханики)</w:t>
            </w:r>
          </w:p>
        </w:tc>
      </w:tr>
      <w:tr w:rsidR="008C38C1">
        <w:trPr>
          <w:cantSplit/>
        </w:trPr>
        <w:tc>
          <w:tcPr>
            <w:tcW w:w="3150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8C38C1" w:rsidRDefault="008B195E">
            <w:pPr>
              <w:keepLines/>
              <w:rPr>
                <w:lang w:val="en-US"/>
              </w:rPr>
            </w:pPr>
            <w:r>
              <w:t>На весь комплекс работ</w:t>
            </w:r>
          </w:p>
        </w:tc>
        <w:tc>
          <w:tcPr>
            <w:tcW w:w="374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bottom"/>
          </w:tcPr>
          <w:p w:rsidR="008C38C1" w:rsidRDefault="008C38C1">
            <w:pPr>
              <w:jc w:val="center"/>
            </w:pPr>
          </w:p>
        </w:tc>
        <w:tc>
          <w:tcPr>
            <w:tcW w:w="36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bottom"/>
          </w:tcPr>
          <w:p w:rsidR="008C38C1" w:rsidRDefault="008C38C1">
            <w:pPr>
              <w:jc w:val="center"/>
            </w:pP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bottom"/>
          </w:tcPr>
          <w:p w:rsidR="008C38C1" w:rsidRDefault="008C38C1">
            <w:pPr>
              <w:jc w:val="center"/>
            </w:pPr>
          </w:p>
        </w:tc>
        <w:tc>
          <w:tcPr>
            <w:tcW w:w="36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bottom"/>
          </w:tcPr>
          <w:p w:rsidR="008C38C1" w:rsidRDefault="008C38C1">
            <w:pPr>
              <w:jc w:val="center"/>
            </w:pP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bottom"/>
          </w:tcPr>
          <w:p w:rsidR="008C38C1" w:rsidRDefault="008C38C1">
            <w:pPr>
              <w:jc w:val="center"/>
            </w:pPr>
          </w:p>
        </w:tc>
      </w:tr>
      <w:tr w:rsidR="008C38C1">
        <w:trPr>
          <w:cantSplit/>
        </w:trPr>
        <w:tc>
          <w:tcPr>
            <w:tcW w:w="5000" w:type="pct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8C38C1" w:rsidRDefault="008B195E">
            <w:pPr>
              <w:pStyle w:val="SRCCS"/>
              <w:spacing w:before="0"/>
              <w:rPr>
                <w:b w:val="0"/>
                <w:i w:val="0"/>
                <w:caps w:val="0"/>
                <w:sz w:val="24"/>
                <w:szCs w:val="24"/>
              </w:rPr>
            </w:pPr>
            <w:r>
              <w:rPr>
                <w:b w:val="0"/>
                <w:i w:val="0"/>
                <w:caps w:val="0"/>
                <w:sz w:val="24"/>
                <w:szCs w:val="24"/>
              </w:rPr>
              <w:t>Том 07. Ремонт и техническое обслуживание механического оборудования</w:t>
            </w:r>
          </w:p>
        </w:tc>
      </w:tr>
      <w:tr w:rsidR="008C38C1">
        <w:trPr>
          <w:cantSplit/>
        </w:trPr>
        <w:tc>
          <w:tcPr>
            <w:tcW w:w="3150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8C38C1" w:rsidRDefault="008B195E">
            <w:pPr>
              <w:keepLines/>
              <w:rPr>
                <w:lang w:val="en-US"/>
              </w:rPr>
            </w:pPr>
            <w:r>
              <w:t>На весь комплекс работ</w:t>
            </w:r>
          </w:p>
        </w:tc>
        <w:tc>
          <w:tcPr>
            <w:tcW w:w="374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bottom"/>
          </w:tcPr>
          <w:p w:rsidR="008C38C1" w:rsidRDefault="008C38C1">
            <w:pPr>
              <w:jc w:val="center"/>
            </w:pPr>
          </w:p>
        </w:tc>
        <w:tc>
          <w:tcPr>
            <w:tcW w:w="36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bottom"/>
          </w:tcPr>
          <w:p w:rsidR="008C38C1" w:rsidRDefault="008C38C1">
            <w:pPr>
              <w:jc w:val="center"/>
            </w:pP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bottom"/>
          </w:tcPr>
          <w:p w:rsidR="008C38C1" w:rsidRDefault="008C38C1">
            <w:pPr>
              <w:jc w:val="center"/>
            </w:pPr>
          </w:p>
        </w:tc>
        <w:tc>
          <w:tcPr>
            <w:tcW w:w="36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bottom"/>
          </w:tcPr>
          <w:p w:rsidR="008C38C1" w:rsidRDefault="008C38C1">
            <w:pPr>
              <w:jc w:val="center"/>
            </w:pP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bottom"/>
          </w:tcPr>
          <w:p w:rsidR="008C38C1" w:rsidRDefault="008C38C1">
            <w:pPr>
              <w:jc w:val="center"/>
            </w:pPr>
          </w:p>
        </w:tc>
      </w:tr>
    </w:tbl>
    <w:p w:rsidR="008C38C1" w:rsidRDefault="008C38C1">
      <w:pPr>
        <w:pStyle w:val="a4"/>
        <w:spacing w:before="6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C38C1" w:rsidRDefault="008B195E">
      <w:pPr>
        <w:pStyle w:val="a4"/>
        <w:numPr>
          <w:ilvl w:val="2"/>
          <w:numId w:val="4"/>
        </w:numPr>
        <w:tabs>
          <w:tab w:val="left" w:pos="1134"/>
        </w:tabs>
        <w:autoSpaceDE w:val="0"/>
        <w:autoSpaceDN w:val="0"/>
        <w:spacing w:before="60"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Индексы рассчитываются к единичным расценкам сборников ЕРро-2012, СЭМ-2012, ССЦпг-2012 (в соответствии с содержанием для каждой из 5 территориальных зон):</w:t>
      </w:r>
    </w:p>
    <w:p w:rsidR="008C38C1" w:rsidRDefault="008B195E">
      <w:pPr>
        <w:pStyle w:val="a4"/>
        <w:numPr>
          <w:ilvl w:val="3"/>
          <w:numId w:val="4"/>
        </w:numPr>
        <w:tabs>
          <w:tab w:val="left" w:pos="1985"/>
        </w:tabs>
        <w:autoSpaceDE w:val="0"/>
        <w:autoSpaceDN w:val="0"/>
        <w:spacing w:before="60" w:after="0" w:line="240" w:lineRule="auto"/>
        <w:ind w:left="993" w:firstLine="8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оплате труда;</w:t>
      </w:r>
    </w:p>
    <w:p w:rsidR="008C38C1" w:rsidRDefault="008B195E">
      <w:pPr>
        <w:pStyle w:val="a4"/>
        <w:numPr>
          <w:ilvl w:val="3"/>
          <w:numId w:val="4"/>
        </w:numPr>
        <w:tabs>
          <w:tab w:val="left" w:pos="1985"/>
        </w:tabs>
        <w:autoSpaceDE w:val="0"/>
        <w:autoSpaceDN w:val="0"/>
        <w:spacing w:before="60" w:after="0" w:line="240" w:lineRule="auto"/>
        <w:ind w:left="993" w:firstLine="8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эксплуатации машин в составе расценок;</w:t>
      </w:r>
    </w:p>
    <w:p w:rsidR="008C38C1" w:rsidRDefault="008B195E">
      <w:pPr>
        <w:pStyle w:val="a4"/>
        <w:numPr>
          <w:ilvl w:val="3"/>
          <w:numId w:val="4"/>
        </w:numPr>
        <w:tabs>
          <w:tab w:val="left" w:pos="1985"/>
        </w:tabs>
        <w:autoSpaceDE w:val="0"/>
        <w:autoSpaceDN w:val="0"/>
        <w:spacing w:before="60" w:after="0" w:line="240" w:lineRule="auto"/>
        <w:ind w:left="993" w:firstLine="8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материалам;</w:t>
      </w:r>
    </w:p>
    <w:p w:rsidR="008C38C1" w:rsidRDefault="008B195E">
      <w:pPr>
        <w:pStyle w:val="a4"/>
        <w:numPr>
          <w:ilvl w:val="3"/>
          <w:numId w:val="4"/>
        </w:numPr>
        <w:tabs>
          <w:tab w:val="left" w:pos="1985"/>
        </w:tabs>
        <w:autoSpaceDE w:val="0"/>
        <w:autoSpaceDN w:val="0"/>
        <w:spacing w:before="60" w:after="0" w:line="240" w:lineRule="auto"/>
        <w:ind w:left="993" w:firstLine="8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перевозке грузов и доставке персонала;</w:t>
      </w:r>
    </w:p>
    <w:p w:rsidR="008C38C1" w:rsidRDefault="008B195E">
      <w:pPr>
        <w:pStyle w:val="a4"/>
        <w:numPr>
          <w:ilvl w:val="2"/>
          <w:numId w:val="4"/>
        </w:numPr>
        <w:tabs>
          <w:tab w:val="left" w:pos="1134"/>
        </w:tabs>
        <w:autoSpaceDE w:val="0"/>
        <w:autoSpaceDN w:val="0"/>
        <w:spacing w:before="60"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Индексами не учитываются следующие затраты:</w:t>
      </w:r>
    </w:p>
    <w:p w:rsidR="008C38C1" w:rsidRDefault="008B195E">
      <w:pPr>
        <w:pStyle w:val="a4"/>
        <w:numPr>
          <w:ilvl w:val="3"/>
          <w:numId w:val="4"/>
        </w:numPr>
        <w:tabs>
          <w:tab w:val="left" w:pos="1985"/>
        </w:tabs>
        <w:autoSpaceDE w:val="0"/>
        <w:autoSpaceDN w:val="0"/>
        <w:spacing w:before="60" w:after="0" w:line="240" w:lineRule="auto"/>
        <w:ind w:left="993" w:firstLine="8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дополнительные затраты при производстве работ в зимнее время;</w:t>
      </w:r>
    </w:p>
    <w:p w:rsidR="008C38C1" w:rsidRDefault="008B195E">
      <w:pPr>
        <w:pStyle w:val="a4"/>
        <w:numPr>
          <w:ilvl w:val="3"/>
          <w:numId w:val="4"/>
        </w:numPr>
        <w:tabs>
          <w:tab w:val="left" w:pos="1985"/>
        </w:tabs>
        <w:autoSpaceDE w:val="0"/>
        <w:autoSpaceDN w:val="0"/>
        <w:spacing w:before="60" w:after="0" w:line="240" w:lineRule="auto"/>
        <w:ind w:left="993" w:firstLine="8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накладные расходы;</w:t>
      </w:r>
    </w:p>
    <w:p w:rsidR="008C38C1" w:rsidRDefault="008B195E">
      <w:pPr>
        <w:pStyle w:val="a4"/>
        <w:numPr>
          <w:ilvl w:val="3"/>
          <w:numId w:val="4"/>
        </w:numPr>
        <w:tabs>
          <w:tab w:val="left" w:pos="1985"/>
        </w:tabs>
        <w:autoSpaceDE w:val="0"/>
        <w:autoSpaceDN w:val="0"/>
        <w:spacing w:before="60" w:after="0" w:line="240" w:lineRule="auto"/>
        <w:ind w:left="993" w:firstLine="8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сметная прибыль;</w:t>
      </w:r>
    </w:p>
    <w:p w:rsidR="008C38C1" w:rsidRDefault="008B195E">
      <w:pPr>
        <w:pStyle w:val="a4"/>
        <w:numPr>
          <w:ilvl w:val="3"/>
          <w:numId w:val="4"/>
        </w:numPr>
        <w:tabs>
          <w:tab w:val="left" w:pos="1985"/>
        </w:tabs>
        <w:autoSpaceDE w:val="0"/>
        <w:autoSpaceDN w:val="0"/>
        <w:spacing w:before="60" w:after="0" w:line="240" w:lineRule="auto"/>
        <w:ind w:left="993" w:firstLine="8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налог на добавленную стоимость.</w:t>
      </w:r>
    </w:p>
    <w:p w:rsidR="008C38C1" w:rsidRDefault="008B195E">
      <w:pPr>
        <w:pStyle w:val="a4"/>
        <w:numPr>
          <w:ilvl w:val="2"/>
          <w:numId w:val="4"/>
        </w:numPr>
        <w:tabs>
          <w:tab w:val="left" w:pos="1134"/>
        </w:tabs>
        <w:autoSpaceDE w:val="0"/>
        <w:autoSpaceDN w:val="0"/>
        <w:spacing w:before="60"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Индексы перевода базовых цен в текущие на 01.01.2018г. и прогнозные на 01.01.2019г. рассчитываются на эксплуатацию строительных машин и автотранспортных средств для 5 территориальных зон АО «Тюменьэнерго» включенных в СЭМ-2012/ССЦпг-2012 для каждой единицы транспортного средства.</w:t>
      </w:r>
    </w:p>
    <w:p w:rsidR="008C38C1" w:rsidRDefault="008B195E">
      <w:pPr>
        <w:pStyle w:val="a4"/>
        <w:numPr>
          <w:ilvl w:val="2"/>
          <w:numId w:val="4"/>
        </w:numPr>
        <w:tabs>
          <w:tab w:val="left" w:pos="1134"/>
        </w:tabs>
        <w:autoSpaceDE w:val="0"/>
        <w:autoSpaceDN w:val="0"/>
        <w:spacing w:before="60"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разработке индексов к Сборнику «Сметная стоимость материалов, изделий и конструкций для выполнения работ по ремонту и техническому обслуживанию электротехнических установок» необходимо:</w:t>
      </w:r>
    </w:p>
    <w:p w:rsidR="008C38C1" w:rsidRDefault="008B195E">
      <w:pPr>
        <w:pStyle w:val="a4"/>
        <w:numPr>
          <w:ilvl w:val="3"/>
          <w:numId w:val="4"/>
        </w:numPr>
        <w:tabs>
          <w:tab w:val="left" w:pos="1985"/>
        </w:tabs>
        <w:autoSpaceDE w:val="0"/>
        <w:autoSpaceDN w:val="0"/>
        <w:spacing w:before="60" w:after="0" w:line="240" w:lineRule="auto"/>
        <w:ind w:left="0" w:firstLine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учесть рыночную стоимость материалов в 2017 году с учетом изменением динамики цен за периоды 2016 – 2017 гг. по следующим группам материалов:</w:t>
      </w:r>
    </w:p>
    <w:p w:rsidR="008C38C1" w:rsidRDefault="008B195E">
      <w:pPr>
        <w:pStyle w:val="a4"/>
        <w:numPr>
          <w:ilvl w:val="4"/>
          <w:numId w:val="4"/>
        </w:numPr>
        <w:tabs>
          <w:tab w:val="left" w:pos="2552"/>
        </w:tabs>
        <w:autoSpaceDE w:val="0"/>
        <w:autoSpaceDN w:val="0"/>
        <w:spacing w:before="60" w:after="0" w:line="240" w:lineRule="auto"/>
        <w:ind w:left="1418" w:firstLine="2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Электротехническое оборудование и запасные части к нему;</w:t>
      </w:r>
    </w:p>
    <w:p w:rsidR="008C38C1" w:rsidRDefault="008B195E">
      <w:pPr>
        <w:pStyle w:val="a4"/>
        <w:numPr>
          <w:ilvl w:val="4"/>
          <w:numId w:val="4"/>
        </w:numPr>
        <w:tabs>
          <w:tab w:val="left" w:pos="2552"/>
        </w:tabs>
        <w:autoSpaceDE w:val="0"/>
        <w:autoSpaceDN w:val="0"/>
        <w:spacing w:before="60" w:after="0" w:line="240" w:lineRule="auto"/>
        <w:ind w:left="1418" w:firstLine="2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Изоляторы;</w:t>
      </w:r>
    </w:p>
    <w:p w:rsidR="008C38C1" w:rsidRDefault="008B195E">
      <w:pPr>
        <w:pStyle w:val="a4"/>
        <w:numPr>
          <w:ilvl w:val="4"/>
          <w:numId w:val="4"/>
        </w:numPr>
        <w:tabs>
          <w:tab w:val="left" w:pos="2552"/>
        </w:tabs>
        <w:autoSpaceDE w:val="0"/>
        <w:autoSpaceDN w:val="0"/>
        <w:spacing w:before="60" w:after="0" w:line="240" w:lineRule="auto"/>
        <w:ind w:left="1418" w:firstLine="2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Коммутационная аппаратура;</w:t>
      </w:r>
    </w:p>
    <w:p w:rsidR="008C38C1" w:rsidRDefault="008B195E">
      <w:pPr>
        <w:pStyle w:val="a4"/>
        <w:numPr>
          <w:ilvl w:val="4"/>
          <w:numId w:val="4"/>
        </w:numPr>
        <w:tabs>
          <w:tab w:val="left" w:pos="2552"/>
        </w:tabs>
        <w:autoSpaceDE w:val="0"/>
        <w:autoSpaceDN w:val="0"/>
        <w:spacing w:before="60" w:after="0" w:line="240" w:lineRule="auto"/>
        <w:ind w:left="1418" w:firstLine="2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Релейно-защитная аппаратура;</w:t>
      </w:r>
    </w:p>
    <w:p w:rsidR="008C38C1" w:rsidRDefault="008B195E">
      <w:pPr>
        <w:pStyle w:val="a4"/>
        <w:numPr>
          <w:ilvl w:val="4"/>
          <w:numId w:val="4"/>
        </w:numPr>
        <w:tabs>
          <w:tab w:val="left" w:pos="2552"/>
        </w:tabs>
        <w:autoSpaceDE w:val="0"/>
        <w:autoSpaceDN w:val="0"/>
        <w:spacing w:before="60" w:after="0" w:line="240" w:lineRule="auto"/>
        <w:ind w:left="1418" w:firstLine="2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Кабельная продукция; </w:t>
      </w:r>
    </w:p>
    <w:p w:rsidR="008C38C1" w:rsidRDefault="008B195E">
      <w:pPr>
        <w:pStyle w:val="a4"/>
        <w:numPr>
          <w:ilvl w:val="4"/>
          <w:numId w:val="4"/>
        </w:numPr>
        <w:tabs>
          <w:tab w:val="left" w:pos="2552"/>
        </w:tabs>
        <w:autoSpaceDE w:val="0"/>
        <w:autoSpaceDN w:val="0"/>
        <w:spacing w:before="60" w:after="0" w:line="240" w:lineRule="auto"/>
        <w:ind w:left="1418" w:firstLine="2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Сетевой железобетон (обратить особое внимание на железобетонные стойки опор);</w:t>
      </w:r>
    </w:p>
    <w:p w:rsidR="008C38C1" w:rsidRDefault="008B195E">
      <w:pPr>
        <w:pStyle w:val="a4"/>
        <w:numPr>
          <w:ilvl w:val="4"/>
          <w:numId w:val="4"/>
        </w:numPr>
        <w:tabs>
          <w:tab w:val="left" w:pos="2552"/>
        </w:tabs>
        <w:autoSpaceDE w:val="0"/>
        <w:autoSpaceDN w:val="0"/>
        <w:spacing w:before="60" w:after="0" w:line="240" w:lineRule="auto"/>
        <w:ind w:left="1418" w:firstLine="2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Неизолированный провод;</w:t>
      </w:r>
    </w:p>
    <w:p w:rsidR="008C38C1" w:rsidRDefault="008B195E">
      <w:pPr>
        <w:pStyle w:val="a4"/>
        <w:numPr>
          <w:ilvl w:val="4"/>
          <w:numId w:val="4"/>
        </w:numPr>
        <w:tabs>
          <w:tab w:val="left" w:pos="2552"/>
        </w:tabs>
        <w:autoSpaceDE w:val="0"/>
        <w:autoSpaceDN w:val="0"/>
        <w:spacing w:before="60" w:after="0" w:line="240" w:lineRule="auto"/>
        <w:ind w:left="1418" w:firstLine="2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СИП и арматура к нему;</w:t>
      </w:r>
    </w:p>
    <w:p w:rsidR="008C38C1" w:rsidRDefault="008B195E">
      <w:pPr>
        <w:pStyle w:val="a4"/>
        <w:numPr>
          <w:ilvl w:val="4"/>
          <w:numId w:val="4"/>
        </w:numPr>
        <w:tabs>
          <w:tab w:val="left" w:pos="2552"/>
        </w:tabs>
        <w:autoSpaceDE w:val="0"/>
        <w:autoSpaceDN w:val="0"/>
        <w:spacing w:before="60" w:after="0" w:line="240" w:lineRule="auto"/>
        <w:ind w:left="1418" w:firstLine="2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Линейно-подвесная арматура;</w:t>
      </w:r>
    </w:p>
    <w:p w:rsidR="008C38C1" w:rsidRDefault="008B195E">
      <w:pPr>
        <w:pStyle w:val="a4"/>
        <w:numPr>
          <w:ilvl w:val="4"/>
          <w:numId w:val="4"/>
        </w:numPr>
        <w:tabs>
          <w:tab w:val="left" w:pos="2552"/>
        </w:tabs>
        <w:autoSpaceDE w:val="0"/>
        <w:autoSpaceDN w:val="0"/>
        <w:spacing w:before="60" w:after="0" w:line="240" w:lineRule="auto"/>
        <w:ind w:left="1418" w:firstLine="2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Трансформаторное масло.</w:t>
      </w:r>
    </w:p>
    <w:p w:rsidR="008C38C1" w:rsidRDefault="008B195E">
      <w:pPr>
        <w:pStyle w:val="a4"/>
        <w:numPr>
          <w:ilvl w:val="3"/>
          <w:numId w:val="4"/>
        </w:numPr>
        <w:tabs>
          <w:tab w:val="left" w:pos="1985"/>
        </w:tabs>
        <w:autoSpaceDE w:val="0"/>
        <w:autoSpaceDN w:val="0"/>
        <w:spacing w:before="60" w:after="0" w:line="240" w:lineRule="auto"/>
        <w:ind w:left="0" w:firstLine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сметную стоимость материалов, изделий и конструкций для выполнения работ по ремонту и техническому обслуживанию электротехнических установок рассчитать для каждой территориальной зоны</w:t>
      </w:r>
      <w:bookmarkStart w:id="0" w:name="_GoBack"/>
      <w:r w:rsidR="000F732A">
        <w:rPr>
          <w:rFonts w:ascii="Times New Roman" w:hAnsi="Times New Roman"/>
          <w:sz w:val="24"/>
          <w:szCs w:val="24"/>
        </w:rPr>
        <w:t xml:space="preserve">, </w:t>
      </w:r>
      <w:r w:rsidR="000F732A" w:rsidRPr="000F732A">
        <w:rPr>
          <w:rFonts w:ascii="Times New Roman" w:hAnsi="Times New Roman"/>
          <w:sz w:val="24"/>
          <w:szCs w:val="24"/>
          <w:highlight w:val="yellow"/>
        </w:rPr>
        <w:t>разницу между зонами учесть в индексе</w:t>
      </w:r>
      <w:bookmarkEnd w:id="0"/>
      <w:r>
        <w:rPr>
          <w:rFonts w:ascii="Times New Roman" w:hAnsi="Times New Roman"/>
          <w:sz w:val="24"/>
          <w:szCs w:val="24"/>
        </w:rPr>
        <w:t xml:space="preserve">. </w:t>
      </w:r>
    </w:p>
    <w:p w:rsidR="008C38C1" w:rsidRDefault="008B195E">
      <w:pPr>
        <w:pStyle w:val="a4"/>
        <w:numPr>
          <w:ilvl w:val="2"/>
          <w:numId w:val="4"/>
        </w:numPr>
        <w:tabs>
          <w:tab w:val="left" w:pos="1134"/>
        </w:tabs>
        <w:autoSpaceDE w:val="0"/>
        <w:autoSpaceDN w:val="0"/>
        <w:spacing w:before="60"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Справочно рассчитать прогноз индексов изменения сметной стоимости на 2019 год, с учетом требований выставляемых к расчету индексов на 2018 год и прогнозируемых индексов на 2019 год Минэкономразвития РФ.</w:t>
      </w:r>
    </w:p>
    <w:p w:rsidR="008C38C1" w:rsidRDefault="008B195E">
      <w:pPr>
        <w:pStyle w:val="a4"/>
        <w:numPr>
          <w:ilvl w:val="2"/>
          <w:numId w:val="4"/>
        </w:numPr>
        <w:tabs>
          <w:tab w:val="left" w:pos="1134"/>
        </w:tabs>
        <w:autoSpaceDE w:val="0"/>
        <w:autoSpaceDN w:val="0"/>
        <w:spacing w:before="60"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Сформировать сметные цены на 2018 год по сборникам СЭМ-2018, ССЦпг-2018, ССЦ-2018.</w:t>
      </w:r>
    </w:p>
    <w:p w:rsidR="008C38C1" w:rsidRDefault="008B195E">
      <w:pPr>
        <w:pStyle w:val="a4"/>
        <w:numPr>
          <w:ilvl w:val="2"/>
          <w:numId w:val="4"/>
        </w:numPr>
        <w:tabs>
          <w:tab w:val="left" w:pos="1134"/>
        </w:tabs>
        <w:autoSpaceDE w:val="0"/>
        <w:autoSpaceDN w:val="0"/>
        <w:spacing w:before="60"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Сформировать</w:t>
      </w:r>
      <w:r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шаблоны загрузки индексов изменения по статьям затрат к сметной стоимости работ и индексов изменения сметной стоимости на эксплуатацию строительных машин и автотранспортных средств в разрезе каждой единицы автотранспортной и специальной техники. Шаблоны формируются по форме приложений 3 и 4 к настоящему к Техническому заданию (шаблон загрузки предоставляется в формате электронных таблиц *.</w:t>
      </w:r>
      <w:r>
        <w:rPr>
          <w:rFonts w:ascii="Times New Roman" w:eastAsia="Times New Roman" w:hAnsi="Times New Roman"/>
          <w:bCs/>
          <w:snapToGrid w:val="0"/>
          <w:sz w:val="24"/>
          <w:szCs w:val="24"/>
          <w:lang w:val="en-US" w:eastAsia="ru-RU"/>
        </w:rPr>
        <w:t>xlsx</w:t>
      </w:r>
      <w:r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столбцы которых не подлежат изменениям) и включают все территориальные зоны АО «Тюменьэнерго».</w:t>
      </w:r>
    </w:p>
    <w:p w:rsidR="008C38C1" w:rsidRDefault="008B195E">
      <w:pPr>
        <w:pStyle w:val="a4"/>
        <w:numPr>
          <w:ilvl w:val="0"/>
          <w:numId w:val="3"/>
        </w:numPr>
        <w:tabs>
          <w:tab w:val="left" w:pos="284"/>
        </w:tabs>
        <w:spacing w:before="240" w:after="120" w:line="240" w:lineRule="auto"/>
        <w:ind w:left="0" w:firstLine="0"/>
        <w:contextualSpacing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объемам разрабатываемых документов</w:t>
      </w:r>
    </w:p>
    <w:p w:rsidR="008C38C1" w:rsidRDefault="008C38C1">
      <w:pPr>
        <w:pStyle w:val="a4"/>
        <w:numPr>
          <w:ilvl w:val="0"/>
          <w:numId w:val="4"/>
        </w:numPr>
        <w:tabs>
          <w:tab w:val="left" w:pos="993"/>
        </w:tabs>
        <w:autoSpaceDE w:val="0"/>
        <w:autoSpaceDN w:val="0"/>
        <w:spacing w:before="60" w:after="0" w:line="240" w:lineRule="auto"/>
        <w:ind w:firstLine="709"/>
        <w:jc w:val="both"/>
        <w:rPr>
          <w:rFonts w:ascii="Times New Roman" w:hAnsi="Times New Roman"/>
          <w:vanish/>
          <w:sz w:val="24"/>
          <w:szCs w:val="24"/>
        </w:rPr>
      </w:pPr>
    </w:p>
    <w:p w:rsidR="008C38C1" w:rsidRDefault="008B195E">
      <w:pPr>
        <w:pStyle w:val="a4"/>
        <w:numPr>
          <w:ilvl w:val="1"/>
          <w:numId w:val="4"/>
        </w:numPr>
        <w:tabs>
          <w:tab w:val="left" w:pos="993"/>
        </w:tabs>
        <w:autoSpaceDE w:val="0"/>
        <w:autoSpaceDN w:val="0"/>
        <w:spacing w:before="60"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Разработанные документы по расчету индексов изменения сметной стоимости базовых цен в текущие должны представлять:</w:t>
      </w:r>
    </w:p>
    <w:p w:rsidR="00C33EA1" w:rsidRDefault="00C33EA1" w:rsidP="00C33EA1">
      <w:pPr>
        <w:pStyle w:val="a4"/>
        <w:numPr>
          <w:ilvl w:val="2"/>
          <w:numId w:val="4"/>
        </w:numPr>
        <w:autoSpaceDE w:val="0"/>
        <w:autoSpaceDN w:val="0"/>
        <w:spacing w:before="120" w:after="0" w:line="240" w:lineRule="auto"/>
        <w:ind w:left="0" w:firstLine="72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Сборники СЭМ-2018, ССЦпг-2018 с указанием индексов изменения сметной стоимости по состоянию на 01.01.2018г. по каждой единице автотранспортной техники по форме приложения 1 к настоящему Техническому заданию. </w:t>
      </w:r>
    </w:p>
    <w:p w:rsidR="00C33EA1" w:rsidRDefault="00C33EA1" w:rsidP="00C33EA1">
      <w:pPr>
        <w:pStyle w:val="a4"/>
        <w:numPr>
          <w:ilvl w:val="2"/>
          <w:numId w:val="4"/>
        </w:numPr>
        <w:autoSpaceDE w:val="0"/>
        <w:autoSpaceDN w:val="0"/>
        <w:spacing w:before="60" w:after="0" w:line="240" w:lineRule="auto"/>
        <w:ind w:left="0" w:firstLine="72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Сборник ССЦ-2018 «Сметная стоимость материалов, изделий и конструкций для выполнения работ по ремонту и техническому обслуживанию электротехнических установок».</w:t>
      </w:r>
    </w:p>
    <w:p w:rsidR="00C33EA1" w:rsidRDefault="00C33EA1" w:rsidP="00C33EA1">
      <w:pPr>
        <w:pStyle w:val="a4"/>
        <w:numPr>
          <w:ilvl w:val="2"/>
          <w:numId w:val="4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Шаблоны загрузки индексов сметной стоимости должны соответствовать требованиям установленным системой SAP ERP. Форма шаблонов приведена в Приложениях 3 и 4 к настоящему Техническому заданию.</w:t>
      </w:r>
    </w:p>
    <w:p w:rsidR="008C38C1" w:rsidRDefault="008B195E">
      <w:pPr>
        <w:pStyle w:val="a4"/>
        <w:numPr>
          <w:ilvl w:val="2"/>
          <w:numId w:val="4"/>
        </w:numPr>
        <w:autoSpaceDE w:val="0"/>
        <w:autoSpaceDN w:val="0"/>
        <w:spacing w:before="60" w:after="0" w:line="240" w:lineRule="auto"/>
        <w:ind w:left="0" w:firstLine="72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Отчет по расчету индексов изменения сметной стоимости</w:t>
      </w:r>
      <w:r w:rsidR="00C33EA1">
        <w:rPr>
          <w:rFonts w:ascii="Times New Roman" w:hAnsi="Times New Roman"/>
          <w:sz w:val="24"/>
          <w:szCs w:val="24"/>
        </w:rPr>
        <w:t xml:space="preserve"> (документ</w:t>
      </w:r>
      <w:r>
        <w:rPr>
          <w:rFonts w:ascii="Times New Roman" w:hAnsi="Times New Roman"/>
          <w:sz w:val="24"/>
          <w:szCs w:val="24"/>
        </w:rPr>
        <w:t>) с указанием применяемой методики по расчету индексов, самих индексов изменения сметной стоимости к итогам прямых затрат для каждой из территориальных зон. В Отчете по расчету индексов изменения сметной стоимости необходимо отразить отдельными разделами применение индексов при выполнении работ собственного персонала АО «Тюменьэнерго», силами сторонних организаций.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Структура Отчета должна соответствовать следующей структуре:  </w:t>
      </w:r>
    </w:p>
    <w:p w:rsidR="008C38C1" w:rsidRDefault="008B195E">
      <w:pPr>
        <w:tabs>
          <w:tab w:val="left" w:pos="284"/>
          <w:tab w:val="left" w:pos="1418"/>
          <w:tab w:val="left" w:pos="1560"/>
        </w:tabs>
        <w:spacing w:before="60" w:line="240" w:lineRule="auto"/>
        <w:ind w:firstLine="1134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Общее положение. </w:t>
      </w:r>
    </w:p>
    <w:p w:rsidR="008C38C1" w:rsidRDefault="008B195E">
      <w:pPr>
        <w:tabs>
          <w:tab w:val="left" w:pos="284"/>
          <w:tab w:val="left" w:pos="1418"/>
          <w:tab w:val="left" w:pos="1560"/>
        </w:tabs>
        <w:spacing w:before="60" w:line="240" w:lineRule="auto"/>
        <w:ind w:firstLine="709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I раздел.   Применение единичных расценок. </w:t>
      </w:r>
    </w:p>
    <w:p w:rsidR="008C38C1" w:rsidRDefault="008B195E">
      <w:pPr>
        <w:tabs>
          <w:tab w:val="left" w:pos="284"/>
          <w:tab w:val="left" w:pos="1418"/>
          <w:tab w:val="left" w:pos="1560"/>
        </w:tabs>
        <w:spacing w:before="60" w:line="240" w:lineRule="auto"/>
        <w:ind w:firstLine="709"/>
        <w:rPr>
          <w:i/>
          <w:sz w:val="24"/>
          <w:szCs w:val="24"/>
        </w:rPr>
      </w:pPr>
      <w:r>
        <w:rPr>
          <w:i/>
          <w:sz w:val="24"/>
          <w:szCs w:val="24"/>
        </w:rPr>
        <w:t>II раздел. Применение индексов изменение сметной стоимости.</w:t>
      </w:r>
    </w:p>
    <w:p w:rsidR="008C38C1" w:rsidRDefault="008B195E">
      <w:pPr>
        <w:tabs>
          <w:tab w:val="left" w:pos="284"/>
          <w:tab w:val="left" w:pos="1418"/>
          <w:tab w:val="left" w:pos="1560"/>
        </w:tabs>
        <w:spacing w:before="60" w:line="240" w:lineRule="auto"/>
        <w:ind w:firstLine="1134"/>
        <w:rPr>
          <w:i/>
          <w:sz w:val="24"/>
          <w:szCs w:val="24"/>
        </w:rPr>
      </w:pPr>
      <w:r>
        <w:rPr>
          <w:i/>
          <w:sz w:val="24"/>
          <w:szCs w:val="24"/>
        </w:rPr>
        <w:t>2.1. Определение стоимости материалов и запасных частей (в разделе необходимо осветить вопрос применения в прогнозных сметах текущей стоимости материалов и порядок перерасчета цены материала в прогнозные цены на последующий год).</w:t>
      </w:r>
      <w:r>
        <w:rPr>
          <w:i/>
          <w:sz w:val="24"/>
          <w:szCs w:val="24"/>
        </w:rPr>
        <w:tab/>
      </w:r>
    </w:p>
    <w:p w:rsidR="008C38C1" w:rsidRDefault="008B195E">
      <w:pPr>
        <w:tabs>
          <w:tab w:val="left" w:pos="284"/>
          <w:tab w:val="left" w:pos="1418"/>
          <w:tab w:val="left" w:pos="1560"/>
        </w:tabs>
        <w:spacing w:before="60" w:line="240" w:lineRule="auto"/>
        <w:ind w:firstLine="1134"/>
        <w:rPr>
          <w:i/>
          <w:sz w:val="24"/>
          <w:szCs w:val="24"/>
        </w:rPr>
      </w:pPr>
      <w:r>
        <w:rPr>
          <w:i/>
          <w:sz w:val="24"/>
          <w:szCs w:val="24"/>
        </w:rPr>
        <w:t>2.2. Определение стоимости эксплуатации машин и механизмов (в подразделе уточнить информацию по применению районных коэффициентов и северных надбавок)</w:t>
      </w:r>
    </w:p>
    <w:p w:rsidR="008C38C1" w:rsidRDefault="008B195E">
      <w:pPr>
        <w:tabs>
          <w:tab w:val="left" w:pos="284"/>
          <w:tab w:val="left" w:pos="1418"/>
          <w:tab w:val="left" w:pos="1560"/>
        </w:tabs>
        <w:spacing w:before="60" w:line="240" w:lineRule="auto"/>
        <w:ind w:firstLine="1134"/>
        <w:rPr>
          <w:i/>
          <w:sz w:val="24"/>
          <w:szCs w:val="24"/>
        </w:rPr>
      </w:pPr>
      <w:r>
        <w:rPr>
          <w:i/>
          <w:sz w:val="24"/>
          <w:szCs w:val="24"/>
        </w:rPr>
        <w:t>2.3. Определение стоимости грузоперевозок (в подразделе уточнить информацию по применению районных коэффициентов и северных надбавок).</w:t>
      </w:r>
    </w:p>
    <w:p w:rsidR="008C38C1" w:rsidRDefault="008B195E">
      <w:pPr>
        <w:tabs>
          <w:tab w:val="left" w:pos="284"/>
          <w:tab w:val="left" w:pos="1418"/>
          <w:tab w:val="left" w:pos="1560"/>
        </w:tabs>
        <w:spacing w:before="60" w:line="240" w:lineRule="auto"/>
        <w:ind w:firstLine="1134"/>
        <w:rPr>
          <w:i/>
          <w:sz w:val="24"/>
          <w:szCs w:val="24"/>
        </w:rPr>
      </w:pPr>
      <w:r>
        <w:rPr>
          <w:i/>
          <w:sz w:val="24"/>
          <w:szCs w:val="24"/>
        </w:rPr>
        <w:t>2.4.  Определение затрат по оплате труда рабочих ремонтников.</w:t>
      </w:r>
    </w:p>
    <w:p w:rsidR="008C38C1" w:rsidRDefault="008B195E">
      <w:pPr>
        <w:tabs>
          <w:tab w:val="left" w:pos="284"/>
          <w:tab w:val="left" w:pos="1418"/>
          <w:tab w:val="left" w:pos="1560"/>
        </w:tabs>
        <w:spacing w:before="60" w:line="240" w:lineRule="auto"/>
        <w:ind w:firstLine="1134"/>
        <w:rPr>
          <w:i/>
          <w:sz w:val="24"/>
          <w:szCs w:val="24"/>
        </w:rPr>
      </w:pPr>
      <w:r>
        <w:rPr>
          <w:i/>
          <w:sz w:val="24"/>
          <w:szCs w:val="24"/>
        </w:rPr>
        <w:t>2.5.  Определение затрат по оплате труда механизаторов.</w:t>
      </w:r>
    </w:p>
    <w:p w:rsidR="008C38C1" w:rsidRDefault="008B195E">
      <w:pPr>
        <w:tabs>
          <w:tab w:val="left" w:pos="284"/>
          <w:tab w:val="left" w:pos="1418"/>
          <w:tab w:val="left" w:pos="1560"/>
        </w:tabs>
        <w:spacing w:before="60"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I</w:t>
      </w:r>
      <w:r>
        <w:rPr>
          <w:i/>
          <w:sz w:val="24"/>
          <w:szCs w:val="24"/>
          <w:lang w:val="en-US"/>
        </w:rPr>
        <w:t>I</w:t>
      </w:r>
      <w:r>
        <w:rPr>
          <w:i/>
          <w:sz w:val="24"/>
          <w:szCs w:val="24"/>
        </w:rPr>
        <w:t>I раздел. Применение индексов сметной стоимости при выполнении работ силами сторонних организаций.</w:t>
      </w:r>
    </w:p>
    <w:p w:rsidR="008C38C1" w:rsidRDefault="008B195E">
      <w:pPr>
        <w:tabs>
          <w:tab w:val="left" w:pos="284"/>
          <w:tab w:val="left" w:pos="1418"/>
          <w:tab w:val="left" w:pos="1560"/>
        </w:tabs>
        <w:spacing w:before="60" w:line="240" w:lineRule="auto"/>
        <w:ind w:firstLine="1134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>3.2.</w:t>
      </w:r>
      <w:r>
        <w:rPr>
          <w:i/>
          <w:sz w:val="24"/>
          <w:szCs w:val="24"/>
        </w:rPr>
        <w:tab/>
        <w:t>Порядок определение затрат по оплате труда.</w:t>
      </w:r>
    </w:p>
    <w:p w:rsidR="008C38C1" w:rsidRDefault="008B195E">
      <w:pPr>
        <w:tabs>
          <w:tab w:val="left" w:pos="284"/>
          <w:tab w:val="left" w:pos="1418"/>
          <w:tab w:val="left" w:pos="1560"/>
        </w:tabs>
        <w:spacing w:before="60" w:line="240" w:lineRule="auto"/>
        <w:ind w:firstLine="1134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>3.3.</w:t>
      </w:r>
      <w:r>
        <w:rPr>
          <w:i/>
          <w:sz w:val="24"/>
          <w:szCs w:val="24"/>
        </w:rPr>
        <w:tab/>
        <w:t>Порядок начисление накладных расходов и сметной прибыли силами сторонних организаций.</w:t>
      </w:r>
    </w:p>
    <w:p w:rsidR="008C38C1" w:rsidRDefault="008B195E">
      <w:pPr>
        <w:tabs>
          <w:tab w:val="left" w:pos="284"/>
          <w:tab w:val="left" w:pos="1418"/>
          <w:tab w:val="left" w:pos="1560"/>
        </w:tabs>
        <w:spacing w:before="60"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I</w:t>
      </w:r>
      <w:r>
        <w:rPr>
          <w:i/>
          <w:sz w:val="24"/>
          <w:szCs w:val="24"/>
          <w:lang w:val="en-US"/>
        </w:rPr>
        <w:t>V</w:t>
      </w:r>
      <w:r>
        <w:rPr>
          <w:i/>
          <w:sz w:val="24"/>
          <w:szCs w:val="24"/>
        </w:rPr>
        <w:t xml:space="preserve"> раздел. Применение индексов сметной стоимости при выполнении работ силами собственного персонала АО «Тюменьэнерго».</w:t>
      </w:r>
    </w:p>
    <w:p w:rsidR="008C38C1" w:rsidRDefault="008B195E">
      <w:pPr>
        <w:tabs>
          <w:tab w:val="left" w:pos="284"/>
          <w:tab w:val="left" w:pos="1418"/>
          <w:tab w:val="left" w:pos="1560"/>
        </w:tabs>
        <w:spacing w:before="60" w:line="240" w:lineRule="auto"/>
        <w:ind w:firstLine="1134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>4.2.</w:t>
      </w:r>
      <w:r>
        <w:rPr>
          <w:i/>
          <w:sz w:val="24"/>
          <w:szCs w:val="24"/>
        </w:rPr>
        <w:tab/>
        <w:t xml:space="preserve">Порядок определение затрат по оплате труда </w:t>
      </w:r>
    </w:p>
    <w:p w:rsidR="008C38C1" w:rsidRDefault="008B195E">
      <w:pPr>
        <w:tabs>
          <w:tab w:val="left" w:pos="284"/>
          <w:tab w:val="left" w:pos="1418"/>
          <w:tab w:val="left" w:pos="1560"/>
        </w:tabs>
        <w:spacing w:before="60" w:line="240" w:lineRule="auto"/>
        <w:ind w:firstLine="1134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>4.3.</w:t>
      </w:r>
      <w:r>
        <w:rPr>
          <w:i/>
          <w:sz w:val="24"/>
          <w:szCs w:val="24"/>
        </w:rPr>
        <w:tab/>
        <w:t>Порядок начисление накладных расходов и сметной прибыли.</w:t>
      </w:r>
    </w:p>
    <w:p w:rsidR="008C38C1" w:rsidRDefault="008B195E">
      <w:pPr>
        <w:tabs>
          <w:tab w:val="left" w:pos="284"/>
          <w:tab w:val="left" w:pos="1418"/>
          <w:tab w:val="left" w:pos="1560"/>
        </w:tabs>
        <w:spacing w:before="60" w:line="240" w:lineRule="auto"/>
        <w:rPr>
          <w:i/>
          <w:sz w:val="24"/>
          <w:szCs w:val="24"/>
        </w:rPr>
      </w:pPr>
      <w:r>
        <w:rPr>
          <w:i/>
          <w:sz w:val="24"/>
          <w:szCs w:val="24"/>
          <w:lang w:val="en-US"/>
        </w:rPr>
        <w:t>V</w:t>
      </w:r>
      <w:r>
        <w:rPr>
          <w:i/>
          <w:sz w:val="24"/>
          <w:szCs w:val="24"/>
        </w:rPr>
        <w:t xml:space="preserve"> раздел.  Порядок применения прогнозных индексов. </w:t>
      </w:r>
    </w:p>
    <w:p w:rsidR="008C38C1" w:rsidRDefault="008B195E">
      <w:pPr>
        <w:tabs>
          <w:tab w:val="left" w:pos="284"/>
          <w:tab w:val="left" w:pos="1418"/>
          <w:tab w:val="left" w:pos="1560"/>
        </w:tabs>
        <w:spacing w:before="60" w:line="240" w:lineRule="auto"/>
        <w:ind w:firstLine="1134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>5.1.</w:t>
      </w:r>
      <w:r>
        <w:rPr>
          <w:i/>
          <w:sz w:val="24"/>
          <w:szCs w:val="24"/>
        </w:rPr>
        <w:tab/>
        <w:t xml:space="preserve">Порядок определение затрат по оплате труда при выполнении работ силами сторонних организаций. </w:t>
      </w:r>
    </w:p>
    <w:p w:rsidR="008C38C1" w:rsidRDefault="008B195E">
      <w:pPr>
        <w:tabs>
          <w:tab w:val="left" w:pos="284"/>
          <w:tab w:val="left" w:pos="1418"/>
          <w:tab w:val="left" w:pos="1560"/>
        </w:tabs>
        <w:spacing w:before="60" w:line="240" w:lineRule="auto"/>
        <w:ind w:firstLine="1134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>5.2.</w:t>
      </w:r>
      <w:r>
        <w:rPr>
          <w:i/>
          <w:sz w:val="24"/>
          <w:szCs w:val="24"/>
        </w:rPr>
        <w:tab/>
        <w:t>Порядок определение затрат по оплате труда при выполнении работ силами собственного персонала.</w:t>
      </w:r>
    </w:p>
    <w:p w:rsidR="008C38C1" w:rsidRDefault="008B195E">
      <w:pPr>
        <w:tabs>
          <w:tab w:val="left" w:pos="284"/>
          <w:tab w:val="left" w:pos="1418"/>
          <w:tab w:val="left" w:pos="1560"/>
        </w:tabs>
        <w:spacing w:before="60" w:line="240" w:lineRule="auto"/>
        <w:contextualSpacing/>
        <w:rPr>
          <w:i/>
          <w:sz w:val="24"/>
          <w:szCs w:val="24"/>
        </w:rPr>
      </w:pPr>
      <w:r>
        <w:rPr>
          <w:i/>
          <w:sz w:val="24"/>
          <w:szCs w:val="24"/>
          <w:lang w:val="en-US"/>
        </w:rPr>
        <w:t>VI</w:t>
      </w:r>
      <w:r>
        <w:rPr>
          <w:i/>
          <w:sz w:val="24"/>
          <w:szCs w:val="24"/>
        </w:rPr>
        <w:t xml:space="preserve"> раздел. Приложения.</w:t>
      </w:r>
    </w:p>
    <w:p w:rsidR="00850F62" w:rsidRPr="00850F62" w:rsidRDefault="00850F62" w:rsidP="00850F62">
      <w:pPr>
        <w:pStyle w:val="a4"/>
        <w:widowControl w:val="0"/>
        <w:numPr>
          <w:ilvl w:val="0"/>
          <w:numId w:val="15"/>
        </w:numPr>
        <w:tabs>
          <w:tab w:val="left" w:pos="284"/>
          <w:tab w:val="left" w:pos="1418"/>
          <w:tab w:val="left" w:pos="1560"/>
        </w:tabs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/>
          <w:bCs/>
          <w:i/>
          <w:snapToGrid w:val="0"/>
          <w:vanish/>
          <w:sz w:val="24"/>
          <w:szCs w:val="24"/>
          <w:lang w:eastAsia="ru-RU"/>
        </w:rPr>
      </w:pPr>
    </w:p>
    <w:p w:rsidR="00850F62" w:rsidRPr="00850F62" w:rsidRDefault="00850F62" w:rsidP="00850F62">
      <w:pPr>
        <w:pStyle w:val="a4"/>
        <w:widowControl w:val="0"/>
        <w:numPr>
          <w:ilvl w:val="0"/>
          <w:numId w:val="15"/>
        </w:numPr>
        <w:tabs>
          <w:tab w:val="left" w:pos="284"/>
          <w:tab w:val="left" w:pos="1418"/>
          <w:tab w:val="left" w:pos="1560"/>
        </w:tabs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/>
          <w:bCs/>
          <w:i/>
          <w:snapToGrid w:val="0"/>
          <w:vanish/>
          <w:sz w:val="24"/>
          <w:szCs w:val="24"/>
          <w:lang w:eastAsia="ru-RU"/>
        </w:rPr>
      </w:pPr>
    </w:p>
    <w:p w:rsidR="00850F62" w:rsidRPr="00850F62" w:rsidRDefault="00850F62" w:rsidP="00850F62">
      <w:pPr>
        <w:pStyle w:val="a4"/>
        <w:widowControl w:val="0"/>
        <w:numPr>
          <w:ilvl w:val="0"/>
          <w:numId w:val="15"/>
        </w:numPr>
        <w:tabs>
          <w:tab w:val="left" w:pos="284"/>
          <w:tab w:val="left" w:pos="1418"/>
          <w:tab w:val="left" w:pos="1560"/>
        </w:tabs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/>
          <w:bCs/>
          <w:i/>
          <w:snapToGrid w:val="0"/>
          <w:vanish/>
          <w:sz w:val="24"/>
          <w:szCs w:val="24"/>
          <w:lang w:eastAsia="ru-RU"/>
        </w:rPr>
      </w:pPr>
    </w:p>
    <w:p w:rsidR="00850F62" w:rsidRPr="00850F62" w:rsidRDefault="00850F62" w:rsidP="00850F62">
      <w:pPr>
        <w:pStyle w:val="a4"/>
        <w:widowControl w:val="0"/>
        <w:numPr>
          <w:ilvl w:val="0"/>
          <w:numId w:val="15"/>
        </w:numPr>
        <w:tabs>
          <w:tab w:val="left" w:pos="284"/>
          <w:tab w:val="left" w:pos="1418"/>
          <w:tab w:val="left" w:pos="1560"/>
        </w:tabs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/>
          <w:bCs/>
          <w:i/>
          <w:snapToGrid w:val="0"/>
          <w:vanish/>
          <w:sz w:val="24"/>
          <w:szCs w:val="24"/>
          <w:lang w:eastAsia="ru-RU"/>
        </w:rPr>
      </w:pPr>
    </w:p>
    <w:p w:rsidR="00850F62" w:rsidRPr="00850F62" w:rsidRDefault="00850F62" w:rsidP="00850F62">
      <w:pPr>
        <w:pStyle w:val="a4"/>
        <w:widowControl w:val="0"/>
        <w:numPr>
          <w:ilvl w:val="0"/>
          <w:numId w:val="15"/>
        </w:numPr>
        <w:tabs>
          <w:tab w:val="left" w:pos="284"/>
          <w:tab w:val="left" w:pos="1418"/>
          <w:tab w:val="left" w:pos="1560"/>
        </w:tabs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/>
          <w:bCs/>
          <w:i/>
          <w:snapToGrid w:val="0"/>
          <w:vanish/>
          <w:sz w:val="24"/>
          <w:szCs w:val="24"/>
          <w:lang w:eastAsia="ru-RU"/>
        </w:rPr>
      </w:pPr>
    </w:p>
    <w:p w:rsidR="00850F62" w:rsidRPr="00850F62" w:rsidRDefault="00850F62" w:rsidP="00850F62">
      <w:pPr>
        <w:pStyle w:val="a4"/>
        <w:widowControl w:val="0"/>
        <w:numPr>
          <w:ilvl w:val="0"/>
          <w:numId w:val="15"/>
        </w:numPr>
        <w:tabs>
          <w:tab w:val="left" w:pos="284"/>
          <w:tab w:val="left" w:pos="1418"/>
          <w:tab w:val="left" w:pos="1560"/>
        </w:tabs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/>
          <w:bCs/>
          <w:i/>
          <w:snapToGrid w:val="0"/>
          <w:vanish/>
          <w:sz w:val="24"/>
          <w:szCs w:val="24"/>
          <w:lang w:eastAsia="ru-RU"/>
        </w:rPr>
      </w:pPr>
    </w:p>
    <w:p w:rsidR="008C38C1" w:rsidRPr="00562F2C" w:rsidRDefault="008B195E" w:rsidP="00562F2C">
      <w:pPr>
        <w:numPr>
          <w:ilvl w:val="1"/>
          <w:numId w:val="15"/>
        </w:numPr>
        <w:tabs>
          <w:tab w:val="left" w:pos="284"/>
          <w:tab w:val="left" w:pos="1418"/>
          <w:tab w:val="left" w:pos="1560"/>
        </w:tabs>
        <w:spacing w:before="120" w:line="240" w:lineRule="auto"/>
        <w:ind w:left="788" w:hanging="431"/>
        <w:rPr>
          <w:b/>
          <w:i/>
          <w:sz w:val="24"/>
          <w:szCs w:val="24"/>
        </w:rPr>
      </w:pPr>
      <w:r w:rsidRPr="00562F2C">
        <w:rPr>
          <w:b/>
          <w:i/>
          <w:sz w:val="24"/>
          <w:szCs w:val="24"/>
        </w:rPr>
        <w:t>Приложение 1.</w:t>
      </w:r>
    </w:p>
    <w:p w:rsidR="008C38C1" w:rsidRDefault="008B195E" w:rsidP="00850F62">
      <w:pPr>
        <w:numPr>
          <w:ilvl w:val="2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ind w:left="0" w:firstLine="1276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>Таблица 1.  Показатели оплаты труда рабочих при выполнении работ силами сторонних организаций по состоянию на 01.01.2018г. I зона: Тюменская область, Тюменский район, г. Тюмень (Тюменское ТПО, Ишимское ТПО, Южное ТПО, аппарат управления ТРС).</w:t>
      </w:r>
    </w:p>
    <w:p w:rsidR="008C38C1" w:rsidRDefault="00850F62" w:rsidP="00850F62">
      <w:pPr>
        <w:numPr>
          <w:ilvl w:val="2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ind w:left="0" w:firstLine="1276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>Т</w:t>
      </w:r>
      <w:r w:rsidR="008B195E">
        <w:rPr>
          <w:i/>
          <w:sz w:val="24"/>
          <w:szCs w:val="24"/>
        </w:rPr>
        <w:t>аблица 2. показатели оплаты труда рабочих при выполнении работ силами сторонних организаций по состоянию на 01.01.2018г.</w:t>
      </w:r>
      <w:r w:rsidR="008B195E">
        <w:t xml:space="preserve">  </w:t>
      </w:r>
      <w:r w:rsidR="008B195E">
        <w:rPr>
          <w:i/>
          <w:sz w:val="24"/>
          <w:szCs w:val="24"/>
        </w:rPr>
        <w:t>II зона: Тюменская область, Тобольский район, г. Тобольск (Тобольское ТПО кроме Уватского участка Высоковольтных РЭС).</w:t>
      </w:r>
    </w:p>
    <w:p w:rsidR="008C38C1" w:rsidRDefault="008B195E" w:rsidP="00850F62">
      <w:pPr>
        <w:numPr>
          <w:ilvl w:val="2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ind w:left="0" w:firstLine="1276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>Таблица 3.  Показатели оплаты труда рабочих при выполнении работ силами сторонних организаций по состоянию на 01.01.2018г. III зона</w:t>
      </w:r>
      <w:r w:rsidR="002F3CEA">
        <w:rPr>
          <w:i/>
          <w:sz w:val="24"/>
          <w:szCs w:val="24"/>
        </w:rPr>
        <w:t xml:space="preserve"> (область 1)</w:t>
      </w:r>
      <w:r>
        <w:rPr>
          <w:i/>
          <w:sz w:val="24"/>
          <w:szCs w:val="24"/>
        </w:rPr>
        <w:t>: Местности, приравненные к районам Крайнего Севера, Тюменская область, Уватский район</w:t>
      </w:r>
      <w:r>
        <w:t xml:space="preserve"> (</w:t>
      </w:r>
      <w:r>
        <w:rPr>
          <w:i/>
          <w:sz w:val="24"/>
          <w:szCs w:val="24"/>
        </w:rPr>
        <w:t>Уватский участок Высоковольтных РЭС).</w:t>
      </w:r>
    </w:p>
    <w:p w:rsidR="008C38C1" w:rsidRDefault="008B195E" w:rsidP="00850F62">
      <w:pPr>
        <w:numPr>
          <w:ilvl w:val="2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ind w:left="0" w:firstLine="1276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>Таблица 4.  Показатели оплаты труда рабочих при выполнении работ силами сторонних организаций по состоянию на 01.01.2018г. III зона</w:t>
      </w:r>
      <w:r w:rsidR="002F3CEA">
        <w:rPr>
          <w:i/>
          <w:sz w:val="24"/>
          <w:szCs w:val="24"/>
        </w:rPr>
        <w:t xml:space="preserve"> (область 2)</w:t>
      </w:r>
      <w:r>
        <w:rPr>
          <w:i/>
          <w:sz w:val="24"/>
          <w:szCs w:val="24"/>
        </w:rPr>
        <w:t xml:space="preserve"> Местности, приравненные к районам Крайнего Севера, Ханты-Мансийский автономный округ- Югра</w:t>
      </w:r>
      <w:r>
        <w:t xml:space="preserve"> (</w:t>
      </w:r>
      <w:r>
        <w:rPr>
          <w:i/>
          <w:sz w:val="24"/>
          <w:szCs w:val="24"/>
        </w:rPr>
        <w:t>Нижневартовские ЭС, Сургутские ЭС, Нефтеюганские ЭС, Когалымские ЭС, Урайские ЭС, "Энергокомплекс").</w:t>
      </w:r>
    </w:p>
    <w:p w:rsidR="008C38C1" w:rsidRDefault="008B195E" w:rsidP="00850F62">
      <w:pPr>
        <w:numPr>
          <w:ilvl w:val="2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ind w:left="0" w:firstLine="1276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>Таблица 5.  Показатели оплаты труда рабочих при выполнении работ силами сторонних организаций по состоянию на 01.01.2018г. IV зона Районы, расположенные южнее Полярного круга и районы Крайнего Севера. Белоярский и Березовский районы ХМАО-Югра, г. Ноябрьск, г. Новый Уренгой ("Энергокомплекс" (Казымский РЭС, г. Белоярский), Северные ЭС (кроме Ямбургского РЭС), Ноябрьские ЭС).</w:t>
      </w:r>
    </w:p>
    <w:p w:rsidR="008C38C1" w:rsidRDefault="008B195E" w:rsidP="00850F62">
      <w:pPr>
        <w:numPr>
          <w:ilvl w:val="2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ind w:left="0" w:firstLine="1276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>Таблица 6.  Показатели оплаты труда рабочих при выполнении работ силами сторонних организаций по состоянию на 01.01.2018г. V зона Районы, расположенные севернее Полярного круга. Уренгойский, Надымский районы.</w:t>
      </w:r>
      <w:r>
        <w:t xml:space="preserve"> (</w:t>
      </w:r>
      <w:r>
        <w:rPr>
          <w:i/>
          <w:sz w:val="24"/>
          <w:szCs w:val="24"/>
        </w:rPr>
        <w:t>Подстанции "Оленья", "Тебъяха", "УГП-12", "УГП-13" Уренгойского района, Ямбургский РЭС Надымского района).</w:t>
      </w:r>
    </w:p>
    <w:p w:rsidR="008C38C1" w:rsidRDefault="008B195E" w:rsidP="00850F62">
      <w:pPr>
        <w:numPr>
          <w:ilvl w:val="2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ind w:left="0" w:firstLine="1276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>Таблица 7.  Показатели оплаты труда рабочих при выполнении работ силами собственного персонала по состоянию на 01.01.2018г. I зона: Тюменская область, Тюменский район, г. Тюмень (Тюменское ТПО, Ишимское ТПО, Южное ТПО, аппарат управления ТРС).</w:t>
      </w:r>
    </w:p>
    <w:p w:rsidR="008C38C1" w:rsidRDefault="008B195E" w:rsidP="00850F62">
      <w:pPr>
        <w:numPr>
          <w:ilvl w:val="2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ind w:left="0" w:firstLine="1276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>Таблица 8.  Показатели оплаты труда рабочих при выполнении работ силами собственного персонала   по состоянию на 01.01.2018г.  II зона: Тюменская область, Тобольский район, г. Тобольск (Тобольское ТПО кроме Уватского участка Высоковольтных РЭС).</w:t>
      </w:r>
    </w:p>
    <w:p w:rsidR="008C38C1" w:rsidRDefault="008B195E" w:rsidP="00850F62">
      <w:pPr>
        <w:numPr>
          <w:ilvl w:val="2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ind w:left="0" w:firstLine="1276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>Таблица 9.  Показатели оплаты труда рабочих при выполнении работ силами собственного персонала по состоянию на 01.01.2018г. III зона</w:t>
      </w:r>
      <w:r w:rsidR="002F3CEA">
        <w:rPr>
          <w:i/>
          <w:sz w:val="24"/>
          <w:szCs w:val="24"/>
        </w:rPr>
        <w:t xml:space="preserve"> (область 1)</w:t>
      </w:r>
      <w:r>
        <w:rPr>
          <w:i/>
          <w:sz w:val="24"/>
          <w:szCs w:val="24"/>
        </w:rPr>
        <w:t>: Местности, приравненные к районам Крайнего Севера, Тюменская область, Уватский район (Уватский участок Высоковольтных РЭС).</w:t>
      </w:r>
    </w:p>
    <w:p w:rsidR="008C38C1" w:rsidRDefault="008B195E" w:rsidP="00850F62">
      <w:pPr>
        <w:numPr>
          <w:ilvl w:val="2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ind w:left="0" w:firstLine="1276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Таблица 10.  Показатели оплаты труда рабочих при выполнении работ </w:t>
      </w:r>
      <w:r>
        <w:rPr>
          <w:i/>
          <w:sz w:val="24"/>
          <w:szCs w:val="24"/>
        </w:rPr>
        <w:lastRenderedPageBreak/>
        <w:t>силами собственного персонала   по состоянию 01.01.2018г. III зона</w:t>
      </w:r>
      <w:r w:rsidR="002F3CEA">
        <w:rPr>
          <w:i/>
          <w:sz w:val="24"/>
          <w:szCs w:val="24"/>
        </w:rPr>
        <w:t xml:space="preserve"> (область 2)</w:t>
      </w:r>
      <w:r>
        <w:rPr>
          <w:i/>
          <w:sz w:val="24"/>
          <w:szCs w:val="24"/>
        </w:rPr>
        <w:t xml:space="preserve"> Местности, приравненные к районам Крайнего Севера, Ханты-Мансийский автономный округ- Югра (Нижневартовские ЭС, Сургутские ЭС, Нефтеюганские ЭС, Когалымские ЭС, Урайские ЭС, "Энергокомплекс").</w:t>
      </w:r>
    </w:p>
    <w:p w:rsidR="008C38C1" w:rsidRDefault="008B195E" w:rsidP="00850F62">
      <w:pPr>
        <w:numPr>
          <w:ilvl w:val="2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ind w:left="0" w:firstLine="1276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>Таблица 11.  Показатели оплаты труда рабочих при выполнении работ силами собственного персонала   по состоянию 01.01.2018г. IV зона Районы, расположенные южнее Полярного круга и районы Крайнего Севера. Белоярский и Березовский районы ХМАО-Югра, г. Ноябрьск, г. Новый Уренгой ("Энергокомплекс" (Казымский РЭС, г. Белоярский), Северные ЭС (кроме Ямбургского РЭС), Ноябрьские ЭС).</w:t>
      </w:r>
    </w:p>
    <w:p w:rsidR="008C38C1" w:rsidRDefault="008B195E" w:rsidP="00850F62">
      <w:pPr>
        <w:numPr>
          <w:ilvl w:val="2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ind w:left="0" w:firstLine="1276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>Таблица 12.  Показатели оплаты труда рабочих при выполнении работ силами собственного персонала   по состоянию на 01.01.2018г. V зона Районы, расположенные севернее Полярного круга. Уренгойский, Надымский районы. (Подстанции "Оленья", "Тебъяха", "УГП-12", "УГП-13" Уренгойского района, Ямбургский РЭС Надымского района).</w:t>
      </w:r>
    </w:p>
    <w:p w:rsidR="006C6FC2" w:rsidRPr="006C6FC2" w:rsidRDefault="008B195E" w:rsidP="006C6FC2">
      <w:pPr>
        <w:numPr>
          <w:ilvl w:val="1"/>
          <w:numId w:val="15"/>
        </w:numPr>
        <w:tabs>
          <w:tab w:val="left" w:pos="284"/>
          <w:tab w:val="left" w:pos="1418"/>
          <w:tab w:val="left" w:pos="1560"/>
        </w:tabs>
        <w:spacing w:before="120" w:line="240" w:lineRule="auto"/>
        <w:ind w:left="788" w:hanging="431"/>
        <w:rPr>
          <w:b/>
          <w:i/>
          <w:sz w:val="24"/>
          <w:szCs w:val="24"/>
        </w:rPr>
      </w:pPr>
      <w:r w:rsidRPr="006C6FC2">
        <w:rPr>
          <w:b/>
          <w:i/>
          <w:sz w:val="24"/>
          <w:szCs w:val="24"/>
        </w:rPr>
        <w:t xml:space="preserve">Приложение 2. </w:t>
      </w:r>
    </w:p>
    <w:p w:rsidR="008C38C1" w:rsidRDefault="008B195E" w:rsidP="006C6FC2">
      <w:pPr>
        <w:numPr>
          <w:ilvl w:val="2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ind w:left="0" w:firstLine="1276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>Перечень сборников (томов) единичных расценок по ремонту и техническому обслуживанию электротехнических установок.</w:t>
      </w:r>
    </w:p>
    <w:p w:rsidR="008C38C1" w:rsidRPr="006C6FC2" w:rsidRDefault="008B195E" w:rsidP="006C6FC2">
      <w:pPr>
        <w:numPr>
          <w:ilvl w:val="1"/>
          <w:numId w:val="15"/>
        </w:numPr>
        <w:tabs>
          <w:tab w:val="left" w:pos="284"/>
          <w:tab w:val="left" w:pos="1418"/>
          <w:tab w:val="left" w:pos="1560"/>
        </w:tabs>
        <w:spacing w:before="120" w:line="240" w:lineRule="auto"/>
        <w:ind w:left="788" w:hanging="431"/>
        <w:rPr>
          <w:b/>
          <w:i/>
          <w:sz w:val="24"/>
          <w:szCs w:val="24"/>
        </w:rPr>
      </w:pPr>
      <w:r w:rsidRPr="006C6FC2">
        <w:rPr>
          <w:b/>
          <w:i/>
          <w:sz w:val="24"/>
          <w:szCs w:val="24"/>
        </w:rPr>
        <w:t>Приложение 3.</w:t>
      </w:r>
    </w:p>
    <w:p w:rsidR="008C38C1" w:rsidRDefault="008B195E" w:rsidP="00850F62">
      <w:pPr>
        <w:numPr>
          <w:ilvl w:val="2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ind w:left="0" w:firstLine="1276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>Таблица 1.  Индексы перевода базовых цен в текущие по состоянию на 01.01.2018г.  при выполнении работ силами сторонних организаций</w:t>
      </w:r>
    </w:p>
    <w:p w:rsidR="008C38C1" w:rsidRDefault="008B195E" w:rsidP="00850F62">
      <w:pPr>
        <w:numPr>
          <w:ilvl w:val="2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ind w:left="0" w:firstLine="1276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Таблица 2. Индексы перевода базовых цен в текущие по состоянию на 01.01.2018г.  при выполнении работ силами собственного персонала АО «Тюменьэнерго» </w:t>
      </w:r>
    </w:p>
    <w:p w:rsidR="008C38C1" w:rsidRDefault="008B195E" w:rsidP="00850F62">
      <w:pPr>
        <w:numPr>
          <w:ilvl w:val="2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ind w:left="0" w:firstLine="1276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>Таблица 3. Индексы перевода базовых цен в текущие в целом для АО «Тюменьэнерго» при выполнении работ силами сторонних организаций по состоянию на 01.01.2018г.</w:t>
      </w:r>
    </w:p>
    <w:p w:rsidR="008C38C1" w:rsidRPr="006C6FC2" w:rsidRDefault="008B195E" w:rsidP="006C6FC2">
      <w:pPr>
        <w:numPr>
          <w:ilvl w:val="1"/>
          <w:numId w:val="15"/>
        </w:numPr>
        <w:tabs>
          <w:tab w:val="left" w:pos="284"/>
          <w:tab w:val="left" w:pos="1418"/>
          <w:tab w:val="left" w:pos="1560"/>
        </w:tabs>
        <w:spacing w:before="120" w:line="240" w:lineRule="auto"/>
        <w:ind w:left="788" w:hanging="431"/>
        <w:rPr>
          <w:b/>
          <w:i/>
          <w:sz w:val="24"/>
          <w:szCs w:val="24"/>
        </w:rPr>
      </w:pPr>
      <w:r w:rsidRPr="006C6FC2">
        <w:rPr>
          <w:b/>
          <w:i/>
          <w:sz w:val="24"/>
          <w:szCs w:val="24"/>
        </w:rPr>
        <w:t>Приложение 4.</w:t>
      </w:r>
    </w:p>
    <w:p w:rsidR="008C38C1" w:rsidRDefault="008B195E" w:rsidP="00850F62">
      <w:pPr>
        <w:numPr>
          <w:ilvl w:val="2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ind w:left="0" w:firstLine="1276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>Таблица 1. Прогнозные индексы по состоянию на 01.01.2019г. при выполнении работ силами сторонних организаций</w:t>
      </w:r>
    </w:p>
    <w:p w:rsidR="008C38C1" w:rsidRDefault="008B195E" w:rsidP="00850F62">
      <w:pPr>
        <w:numPr>
          <w:ilvl w:val="2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ind w:left="0" w:firstLine="1276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Таблица 2.  Прогнозные индексы по состоянию на 01.01.2019г. при выполнении работ силами собственного персонала АО «Тюменьэнерго» </w:t>
      </w:r>
    </w:p>
    <w:p w:rsidR="008C38C1" w:rsidRDefault="008B195E" w:rsidP="00850F62">
      <w:pPr>
        <w:numPr>
          <w:ilvl w:val="2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ind w:left="0" w:firstLine="1276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Таблица 3. Прогнозные индексы в целом   при выполнении работ силами сторонних организаций   по состоянию на 01.01.2019г. </w:t>
      </w:r>
    </w:p>
    <w:p w:rsidR="008C38C1" w:rsidRPr="00562F2C" w:rsidRDefault="008B195E" w:rsidP="00850F62">
      <w:pPr>
        <w:numPr>
          <w:ilvl w:val="1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contextualSpacing/>
        <w:rPr>
          <w:b/>
          <w:i/>
          <w:sz w:val="24"/>
          <w:szCs w:val="24"/>
        </w:rPr>
      </w:pPr>
      <w:r w:rsidRPr="00562F2C">
        <w:rPr>
          <w:b/>
          <w:i/>
          <w:sz w:val="24"/>
          <w:szCs w:val="24"/>
        </w:rPr>
        <w:t>Приложение 5.</w:t>
      </w:r>
    </w:p>
    <w:p w:rsidR="008C38C1" w:rsidRDefault="008B195E" w:rsidP="00850F62">
      <w:pPr>
        <w:numPr>
          <w:ilvl w:val="2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ind w:left="0" w:firstLine="1276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>Таблица 1. Индексы перевода базовых цен в текущие по состоянию на 01.01.2018г. по эксплуатации строительных машин и автотранспортных средств</w:t>
      </w:r>
      <w:r w:rsidR="00CE4651">
        <w:rPr>
          <w:i/>
          <w:sz w:val="24"/>
          <w:szCs w:val="24"/>
        </w:rPr>
        <w:t xml:space="preserve"> (по форме приложения 2)</w:t>
      </w:r>
    </w:p>
    <w:p w:rsidR="008C38C1" w:rsidRDefault="008B195E" w:rsidP="00850F62">
      <w:pPr>
        <w:numPr>
          <w:ilvl w:val="2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ind w:left="0" w:firstLine="1276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>Таблица 2. Прогнозные индексы по состоянию на 01.01.2019г. по эксплуатации строительных машин и автотранспортных средств</w:t>
      </w:r>
      <w:r w:rsidR="00CE4651">
        <w:rPr>
          <w:i/>
          <w:sz w:val="24"/>
          <w:szCs w:val="24"/>
        </w:rPr>
        <w:t xml:space="preserve"> (по форме приложения 2)</w:t>
      </w:r>
    </w:p>
    <w:p w:rsidR="008C38C1" w:rsidRPr="00562F2C" w:rsidRDefault="008B195E" w:rsidP="00850F62">
      <w:pPr>
        <w:numPr>
          <w:ilvl w:val="1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contextualSpacing/>
        <w:rPr>
          <w:b/>
          <w:i/>
          <w:sz w:val="24"/>
          <w:szCs w:val="24"/>
        </w:rPr>
      </w:pPr>
      <w:r w:rsidRPr="00562F2C">
        <w:rPr>
          <w:b/>
          <w:i/>
          <w:sz w:val="24"/>
          <w:szCs w:val="24"/>
        </w:rPr>
        <w:t>Приложение 6.</w:t>
      </w:r>
    </w:p>
    <w:p w:rsidR="008C38C1" w:rsidRDefault="008B195E" w:rsidP="00850F62">
      <w:pPr>
        <w:numPr>
          <w:ilvl w:val="2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ind w:left="0" w:firstLine="1276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>Таблица 1. Индексы на грузоперевозки по состоянию на 01.01.2018г.</w:t>
      </w:r>
      <w:r w:rsidR="00562F2C">
        <w:rPr>
          <w:i/>
          <w:sz w:val="24"/>
          <w:szCs w:val="24"/>
        </w:rPr>
        <w:t xml:space="preserve"> (приложение 1)</w:t>
      </w:r>
    </w:p>
    <w:p w:rsidR="00562F2C" w:rsidRDefault="00562F2C" w:rsidP="00562F2C">
      <w:pPr>
        <w:numPr>
          <w:ilvl w:val="2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ind w:left="0" w:firstLine="1276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>Таблица 1. Индексы на грузоперевозки по состоянию на 01.01.2019г. (приложение 1)</w:t>
      </w:r>
    </w:p>
    <w:p w:rsidR="008C38C1" w:rsidRPr="00562F2C" w:rsidRDefault="008B195E" w:rsidP="00850F62">
      <w:pPr>
        <w:numPr>
          <w:ilvl w:val="1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contextualSpacing/>
        <w:rPr>
          <w:b/>
          <w:i/>
          <w:sz w:val="24"/>
          <w:szCs w:val="24"/>
        </w:rPr>
      </w:pPr>
      <w:r w:rsidRPr="00562F2C">
        <w:rPr>
          <w:b/>
          <w:i/>
          <w:sz w:val="24"/>
          <w:szCs w:val="24"/>
        </w:rPr>
        <w:t>Приложение 7.</w:t>
      </w:r>
    </w:p>
    <w:p w:rsidR="008C38C1" w:rsidRDefault="008B195E" w:rsidP="00850F62">
      <w:pPr>
        <w:numPr>
          <w:ilvl w:val="2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ind w:left="0" w:firstLine="1276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Таблица 1. Индексы на материалы по группам (без индекса на погрузку) к уровню цен 01.01.2012 (части </w:t>
      </w:r>
      <w:r>
        <w:rPr>
          <w:i/>
          <w:sz w:val="24"/>
          <w:szCs w:val="24"/>
          <w:lang w:val="en-US"/>
        </w:rPr>
        <w:t>I</w:t>
      </w:r>
      <w:r>
        <w:rPr>
          <w:i/>
          <w:sz w:val="24"/>
          <w:szCs w:val="24"/>
        </w:rPr>
        <w:t>-</w:t>
      </w:r>
      <w:r>
        <w:rPr>
          <w:i/>
          <w:sz w:val="24"/>
          <w:szCs w:val="24"/>
          <w:lang w:val="en-US"/>
        </w:rPr>
        <w:t>V</w:t>
      </w:r>
      <w:r>
        <w:rPr>
          <w:i/>
          <w:sz w:val="24"/>
          <w:szCs w:val="24"/>
        </w:rPr>
        <w:t>) по состоянию на 01.01.2018г.</w:t>
      </w:r>
    </w:p>
    <w:p w:rsidR="008C38C1" w:rsidRDefault="008B195E" w:rsidP="00850F62">
      <w:pPr>
        <w:numPr>
          <w:ilvl w:val="2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ind w:left="0" w:firstLine="1276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Таблица 2. Индексы на материалы по группам (без индекса на погрузку) к уровню цен 01.01.2012 (часть </w:t>
      </w:r>
      <w:r>
        <w:rPr>
          <w:i/>
          <w:sz w:val="24"/>
          <w:szCs w:val="24"/>
          <w:lang w:val="en-US"/>
        </w:rPr>
        <w:t>VI</w:t>
      </w:r>
      <w:r>
        <w:rPr>
          <w:i/>
          <w:sz w:val="24"/>
          <w:szCs w:val="24"/>
        </w:rPr>
        <w:t>) по состоянию на 01.01.2018г.</w:t>
      </w:r>
    </w:p>
    <w:p w:rsidR="008C38C1" w:rsidRDefault="00C33EA1" w:rsidP="00850F62">
      <w:pPr>
        <w:numPr>
          <w:ilvl w:val="2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ind w:left="0" w:firstLine="1276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>Таблица 3</w:t>
      </w:r>
      <w:r w:rsidR="008B195E">
        <w:rPr>
          <w:i/>
          <w:sz w:val="24"/>
          <w:szCs w:val="24"/>
        </w:rPr>
        <w:t xml:space="preserve">. Прогнозные индексы на материалы по группам (без индекса на погрузку) к уровню цен 01.01.2012 (части </w:t>
      </w:r>
      <w:r w:rsidR="008B195E">
        <w:rPr>
          <w:i/>
          <w:sz w:val="24"/>
          <w:szCs w:val="24"/>
          <w:lang w:val="en-US"/>
        </w:rPr>
        <w:t>I</w:t>
      </w:r>
      <w:r w:rsidR="008B195E">
        <w:rPr>
          <w:i/>
          <w:sz w:val="24"/>
          <w:szCs w:val="24"/>
        </w:rPr>
        <w:t xml:space="preserve">-V) по состоянию на 01.01.2019г. (справочно.) </w:t>
      </w:r>
    </w:p>
    <w:p w:rsidR="008C38C1" w:rsidRDefault="008B195E" w:rsidP="00850F62">
      <w:pPr>
        <w:numPr>
          <w:ilvl w:val="2"/>
          <w:numId w:val="15"/>
        </w:numPr>
        <w:tabs>
          <w:tab w:val="left" w:pos="284"/>
          <w:tab w:val="left" w:pos="1418"/>
          <w:tab w:val="left" w:pos="1560"/>
        </w:tabs>
        <w:spacing w:before="60" w:line="240" w:lineRule="auto"/>
        <w:ind w:left="0" w:firstLine="1276"/>
        <w:contextualSpacing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Таблица </w:t>
      </w:r>
      <w:r w:rsidR="00C33EA1">
        <w:rPr>
          <w:i/>
          <w:sz w:val="24"/>
          <w:szCs w:val="24"/>
        </w:rPr>
        <w:t>4</w:t>
      </w:r>
      <w:r>
        <w:rPr>
          <w:i/>
          <w:sz w:val="24"/>
          <w:szCs w:val="24"/>
        </w:rPr>
        <w:t xml:space="preserve">. Прогнозные индексы на материалы по группам (без индекса на погрузку) к уровню цен 01.01.2012 (часть </w:t>
      </w:r>
      <w:r>
        <w:rPr>
          <w:i/>
          <w:sz w:val="24"/>
          <w:szCs w:val="24"/>
          <w:lang w:val="en-US"/>
        </w:rPr>
        <w:t>VI</w:t>
      </w:r>
      <w:r>
        <w:rPr>
          <w:i/>
          <w:sz w:val="24"/>
          <w:szCs w:val="24"/>
        </w:rPr>
        <w:t xml:space="preserve">) по состоянию на 01.01.2019г. (справочно). </w:t>
      </w:r>
    </w:p>
    <w:p w:rsidR="008C38C1" w:rsidRDefault="008B195E">
      <w:pPr>
        <w:pStyle w:val="a4"/>
        <w:numPr>
          <w:ilvl w:val="0"/>
          <w:numId w:val="3"/>
        </w:numPr>
        <w:tabs>
          <w:tab w:val="left" w:pos="284"/>
        </w:tabs>
        <w:spacing w:before="240" w:after="120" w:line="240" w:lineRule="auto"/>
        <w:ind w:left="0" w:firstLine="0"/>
        <w:contextualSpacing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Сроки и условия выполнения работ</w:t>
      </w:r>
    </w:p>
    <w:p w:rsidR="008C38C1" w:rsidRDefault="008C38C1">
      <w:pPr>
        <w:pStyle w:val="a4"/>
        <w:numPr>
          <w:ilvl w:val="0"/>
          <w:numId w:val="2"/>
        </w:numPr>
        <w:tabs>
          <w:tab w:val="left" w:pos="993"/>
        </w:tabs>
        <w:spacing w:before="60" w:after="0" w:line="240" w:lineRule="auto"/>
        <w:ind w:firstLine="709"/>
        <w:jc w:val="both"/>
        <w:rPr>
          <w:rFonts w:ascii="Times New Roman" w:hAnsi="Times New Roman"/>
          <w:vanish/>
          <w:sz w:val="24"/>
          <w:szCs w:val="24"/>
        </w:rPr>
      </w:pPr>
    </w:p>
    <w:p w:rsidR="008C38C1" w:rsidRDefault="008C38C1">
      <w:pPr>
        <w:pStyle w:val="a4"/>
        <w:numPr>
          <w:ilvl w:val="0"/>
          <w:numId w:val="2"/>
        </w:numPr>
        <w:tabs>
          <w:tab w:val="left" w:pos="993"/>
        </w:tabs>
        <w:spacing w:before="60" w:after="0" w:line="240" w:lineRule="auto"/>
        <w:ind w:firstLine="709"/>
        <w:jc w:val="both"/>
        <w:rPr>
          <w:rFonts w:ascii="Times New Roman" w:hAnsi="Times New Roman"/>
          <w:vanish/>
          <w:sz w:val="24"/>
          <w:szCs w:val="24"/>
        </w:rPr>
      </w:pPr>
    </w:p>
    <w:p w:rsidR="008C38C1" w:rsidRDefault="008C38C1">
      <w:pPr>
        <w:pStyle w:val="a4"/>
        <w:numPr>
          <w:ilvl w:val="0"/>
          <w:numId w:val="2"/>
        </w:numPr>
        <w:tabs>
          <w:tab w:val="left" w:pos="993"/>
        </w:tabs>
        <w:spacing w:before="60" w:after="0" w:line="240" w:lineRule="auto"/>
        <w:ind w:firstLine="709"/>
        <w:jc w:val="both"/>
        <w:rPr>
          <w:rFonts w:ascii="Times New Roman" w:hAnsi="Times New Roman"/>
          <w:vanish/>
          <w:sz w:val="24"/>
          <w:szCs w:val="24"/>
        </w:rPr>
      </w:pPr>
    </w:p>
    <w:p w:rsidR="008C38C1" w:rsidRDefault="008C38C1">
      <w:pPr>
        <w:pStyle w:val="a4"/>
        <w:numPr>
          <w:ilvl w:val="0"/>
          <w:numId w:val="2"/>
        </w:numPr>
        <w:tabs>
          <w:tab w:val="left" w:pos="993"/>
        </w:tabs>
        <w:spacing w:before="60" w:after="0" w:line="240" w:lineRule="auto"/>
        <w:ind w:firstLine="709"/>
        <w:jc w:val="both"/>
        <w:rPr>
          <w:rFonts w:ascii="Times New Roman" w:hAnsi="Times New Roman"/>
          <w:vanish/>
          <w:sz w:val="24"/>
          <w:szCs w:val="24"/>
        </w:rPr>
      </w:pPr>
    </w:p>
    <w:p w:rsidR="008C38C1" w:rsidRDefault="008B195E">
      <w:pPr>
        <w:pStyle w:val="a4"/>
        <w:numPr>
          <w:ilvl w:val="1"/>
          <w:numId w:val="2"/>
        </w:numPr>
        <w:tabs>
          <w:tab w:val="left" w:pos="0"/>
          <w:tab w:val="left" w:pos="993"/>
        </w:tabs>
        <w:spacing w:before="60"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Работы по расчету индексов изменения сметной стоимости в текущие цены и сметной стоимости на материалы, изделия и конструкции для выполнения работ по ремонту и техническому обслуживанию электротехнических установок должны быть выполнены не позднее 25.12.2017г.</w:t>
      </w:r>
      <w:r w:rsidR="009D45DB">
        <w:rPr>
          <w:rFonts w:ascii="Times New Roman" w:hAnsi="Times New Roman"/>
          <w:sz w:val="24"/>
          <w:szCs w:val="24"/>
        </w:rPr>
        <w:t xml:space="preserve"> Порядок согласования разработанной документации устанавливается договором.</w:t>
      </w:r>
    </w:p>
    <w:p w:rsidR="008C38C1" w:rsidRDefault="008B195E">
      <w:pPr>
        <w:pStyle w:val="Aieoiaio"/>
        <w:keepNext/>
        <w:numPr>
          <w:ilvl w:val="1"/>
          <w:numId w:val="2"/>
        </w:numPr>
        <w:tabs>
          <w:tab w:val="left" w:pos="0"/>
          <w:tab w:val="left" w:pos="993"/>
        </w:tabs>
        <w:overflowPunct/>
        <w:autoSpaceDE/>
        <w:autoSpaceDN/>
        <w:spacing w:before="60" w:afterLines="60" w:after="144"/>
        <w:ind w:left="0" w:firstLine="709"/>
        <w:rPr>
          <w:snapToGrid w:val="0"/>
          <w:szCs w:val="24"/>
        </w:rPr>
      </w:pPr>
      <w:r>
        <w:rPr>
          <w:snapToGrid w:val="0"/>
          <w:szCs w:val="24"/>
        </w:rPr>
        <w:t>Исполнитель соблюдает высокую степень конфиденциальности во избежание разглашения полученной от Заказчика информации.</w:t>
      </w:r>
    </w:p>
    <w:p w:rsidR="008C38C1" w:rsidRDefault="008B195E">
      <w:pPr>
        <w:pStyle w:val="Aieoiaio"/>
        <w:keepNext/>
        <w:numPr>
          <w:ilvl w:val="1"/>
          <w:numId w:val="2"/>
        </w:numPr>
        <w:tabs>
          <w:tab w:val="left" w:pos="0"/>
          <w:tab w:val="left" w:pos="993"/>
        </w:tabs>
        <w:overflowPunct/>
        <w:autoSpaceDE/>
        <w:autoSpaceDN/>
        <w:spacing w:before="60" w:afterLines="60" w:after="144"/>
        <w:ind w:left="0" w:firstLine="709"/>
        <w:rPr>
          <w:snapToGrid w:val="0"/>
          <w:szCs w:val="24"/>
        </w:rPr>
      </w:pPr>
      <w:r>
        <w:rPr>
          <w:snapToGrid w:val="0"/>
          <w:szCs w:val="24"/>
        </w:rPr>
        <w:t>Исполнитель должен подготовить и направить в адрес Заказчика перечень информации и документов, необходимых ему для выполнения работ, и указать сроки ее предоставления</w:t>
      </w:r>
      <w:r>
        <w:rPr>
          <w:rStyle w:val="a7"/>
          <w:snapToGrid w:val="0"/>
          <w:szCs w:val="24"/>
        </w:rPr>
        <w:footnoteReference w:id="1"/>
      </w:r>
      <w:r>
        <w:rPr>
          <w:snapToGrid w:val="0"/>
          <w:szCs w:val="24"/>
        </w:rPr>
        <w:t>.</w:t>
      </w:r>
    </w:p>
    <w:p w:rsidR="008C38C1" w:rsidRDefault="008B195E">
      <w:pPr>
        <w:pStyle w:val="Aieoiaio"/>
        <w:keepNext/>
        <w:numPr>
          <w:ilvl w:val="1"/>
          <w:numId w:val="2"/>
        </w:numPr>
        <w:tabs>
          <w:tab w:val="left" w:pos="0"/>
          <w:tab w:val="left" w:pos="993"/>
        </w:tabs>
        <w:overflowPunct/>
        <w:autoSpaceDE/>
        <w:autoSpaceDN/>
        <w:spacing w:before="60" w:afterLines="60" w:after="144"/>
        <w:ind w:left="0" w:firstLine="709"/>
        <w:rPr>
          <w:snapToGrid w:val="0"/>
          <w:szCs w:val="24"/>
        </w:rPr>
      </w:pPr>
      <w:r>
        <w:rPr>
          <w:snapToGrid w:val="0"/>
          <w:szCs w:val="24"/>
        </w:rPr>
        <w:t>Перечень информации для выполнения работ может быть направлен одновременно с предложением участника закупочной процедуры на эл. адрес контактного лица, указанного в информационной карте закупочной документации.</w:t>
      </w:r>
    </w:p>
    <w:p w:rsidR="008C38C1" w:rsidRDefault="008B195E">
      <w:pPr>
        <w:pStyle w:val="a4"/>
        <w:numPr>
          <w:ilvl w:val="0"/>
          <w:numId w:val="3"/>
        </w:numPr>
        <w:tabs>
          <w:tab w:val="left" w:pos="284"/>
        </w:tabs>
        <w:spacing w:before="240" w:after="120" w:line="240" w:lineRule="auto"/>
        <w:ind w:left="0" w:firstLine="0"/>
        <w:contextualSpacing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получивших охрану объектов промышленной собственности, программ для ЭВМ и (или) баз данных, использование которых предполагается при проведении работ.</w:t>
      </w:r>
    </w:p>
    <w:p w:rsidR="008C38C1" w:rsidRDefault="008C38C1">
      <w:pPr>
        <w:pStyle w:val="a4"/>
        <w:keepNext/>
        <w:widowControl w:val="0"/>
        <w:numPr>
          <w:ilvl w:val="0"/>
          <w:numId w:val="2"/>
        </w:numPr>
        <w:tabs>
          <w:tab w:val="left" w:pos="0"/>
          <w:tab w:val="left" w:pos="993"/>
        </w:tabs>
        <w:adjustRightInd w:val="0"/>
        <w:spacing w:before="60" w:afterLines="60" w:after="144" w:line="240" w:lineRule="auto"/>
        <w:ind w:firstLine="709"/>
        <w:contextualSpacing w:val="0"/>
        <w:jc w:val="both"/>
        <w:textAlignment w:val="baseline"/>
        <w:rPr>
          <w:rFonts w:ascii="Times New Roman" w:eastAsia="Times New Roman" w:hAnsi="Times New Roman"/>
          <w:bCs/>
          <w:snapToGrid w:val="0"/>
          <w:vanish/>
          <w:sz w:val="24"/>
          <w:szCs w:val="24"/>
          <w:lang w:eastAsia="ru-RU"/>
        </w:rPr>
      </w:pPr>
    </w:p>
    <w:p w:rsidR="008C38C1" w:rsidRDefault="008B195E">
      <w:pPr>
        <w:pStyle w:val="Aieoiaio"/>
        <w:numPr>
          <w:ilvl w:val="1"/>
          <w:numId w:val="2"/>
        </w:numPr>
        <w:tabs>
          <w:tab w:val="left" w:pos="0"/>
          <w:tab w:val="left" w:pos="993"/>
        </w:tabs>
        <w:overflowPunct/>
        <w:autoSpaceDE/>
        <w:autoSpaceDN/>
        <w:spacing w:before="60" w:afterLines="60" w:after="144"/>
        <w:ind w:left="0" w:firstLine="709"/>
        <w:rPr>
          <w:snapToGrid w:val="0"/>
          <w:szCs w:val="24"/>
        </w:rPr>
      </w:pPr>
      <w:r>
        <w:rPr>
          <w:snapToGrid w:val="0"/>
          <w:szCs w:val="24"/>
        </w:rPr>
        <w:t>Исполнитель использует при выполнении работ Единичные расценки к фирменной сметно-нормативной базе АО «Тюменьэнерго», защищенной авторскими правами (свидетельство о регистрации авторских прав №2012620135 от 31.01.2012 года).</w:t>
      </w:r>
    </w:p>
    <w:p w:rsidR="008C38C1" w:rsidRDefault="008B195E">
      <w:pPr>
        <w:pStyle w:val="a4"/>
        <w:numPr>
          <w:ilvl w:val="0"/>
          <w:numId w:val="3"/>
        </w:numPr>
        <w:tabs>
          <w:tab w:val="left" w:pos="284"/>
        </w:tabs>
        <w:spacing w:before="240" w:after="120" w:line="240" w:lineRule="auto"/>
        <w:ind w:left="0" w:firstLine="0"/>
        <w:contextualSpacing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Права на результаты работы</w:t>
      </w:r>
    </w:p>
    <w:p w:rsidR="008C38C1" w:rsidRDefault="008C38C1">
      <w:pPr>
        <w:pStyle w:val="a4"/>
        <w:keepNext/>
        <w:widowControl w:val="0"/>
        <w:numPr>
          <w:ilvl w:val="0"/>
          <w:numId w:val="2"/>
        </w:numPr>
        <w:tabs>
          <w:tab w:val="left" w:pos="0"/>
          <w:tab w:val="left" w:pos="993"/>
        </w:tabs>
        <w:adjustRightInd w:val="0"/>
        <w:spacing w:before="60" w:afterLines="60" w:after="144" w:line="240" w:lineRule="auto"/>
        <w:ind w:firstLine="709"/>
        <w:contextualSpacing w:val="0"/>
        <w:jc w:val="both"/>
        <w:textAlignment w:val="baseline"/>
        <w:rPr>
          <w:rFonts w:ascii="Times New Roman" w:eastAsia="Times New Roman" w:hAnsi="Times New Roman"/>
          <w:bCs/>
          <w:snapToGrid w:val="0"/>
          <w:vanish/>
          <w:sz w:val="24"/>
          <w:szCs w:val="24"/>
          <w:lang w:eastAsia="ru-RU"/>
        </w:rPr>
      </w:pPr>
    </w:p>
    <w:p w:rsidR="008C38C1" w:rsidRDefault="008B195E">
      <w:pPr>
        <w:pStyle w:val="ConsNormal"/>
        <w:widowControl/>
        <w:numPr>
          <w:ilvl w:val="1"/>
          <w:numId w:val="2"/>
        </w:numPr>
        <w:tabs>
          <w:tab w:val="left" w:pos="1134"/>
        </w:tabs>
        <w:spacing w:before="60"/>
        <w:ind w:left="0" w:firstLine="709"/>
        <w:jc w:val="both"/>
        <w:outlineLvl w:val="0"/>
        <w:rPr>
          <w:rFonts w:ascii="Times New Roman" w:hAnsi="Times New Roman"/>
          <w:bCs/>
          <w:snapToGrid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 права на результаты работ принадлежат Заказчику с момента передачи Заказчику результата работ и подписания обеими сторонами Акта сдачи-приемки выполненных работ</w:t>
      </w:r>
      <w:r>
        <w:rPr>
          <w:rFonts w:ascii="Times New Roman" w:hAnsi="Times New Roman"/>
          <w:bCs/>
          <w:snapToGrid w:val="0"/>
          <w:sz w:val="24"/>
          <w:szCs w:val="24"/>
        </w:rPr>
        <w:t>.</w:t>
      </w:r>
    </w:p>
    <w:p w:rsidR="008C38C1" w:rsidRDefault="008B195E">
      <w:pPr>
        <w:pStyle w:val="Aieoiaio"/>
        <w:keepNext/>
        <w:numPr>
          <w:ilvl w:val="1"/>
          <w:numId w:val="2"/>
        </w:numPr>
        <w:tabs>
          <w:tab w:val="left" w:pos="0"/>
          <w:tab w:val="left" w:pos="1134"/>
        </w:tabs>
        <w:overflowPunct/>
        <w:autoSpaceDE/>
        <w:autoSpaceDN/>
        <w:spacing w:before="60"/>
        <w:ind w:left="0" w:firstLine="709"/>
        <w:rPr>
          <w:snapToGrid w:val="0"/>
          <w:szCs w:val="24"/>
        </w:rPr>
      </w:pPr>
      <w:r>
        <w:rPr>
          <w:snapToGrid w:val="0"/>
          <w:szCs w:val="24"/>
        </w:rPr>
        <w:t xml:space="preserve">Исполнитель не вправе продавать и/или передавать полученную от Заказчика информацию, включая сметно-нормативную базу или ее части, результаты выполненных работ или их часть третьим лицам. </w:t>
      </w:r>
    </w:p>
    <w:p w:rsidR="008C38C1" w:rsidRDefault="008B195E">
      <w:pPr>
        <w:pStyle w:val="Aieoiaio"/>
        <w:keepNext/>
        <w:numPr>
          <w:ilvl w:val="1"/>
          <w:numId w:val="2"/>
        </w:numPr>
        <w:tabs>
          <w:tab w:val="left" w:pos="0"/>
          <w:tab w:val="left" w:pos="1134"/>
        </w:tabs>
        <w:overflowPunct/>
        <w:autoSpaceDE/>
        <w:autoSpaceDN/>
        <w:spacing w:before="60" w:afterLines="60" w:after="144"/>
        <w:ind w:left="0" w:firstLine="709"/>
        <w:rPr>
          <w:snapToGrid w:val="0"/>
          <w:szCs w:val="24"/>
        </w:rPr>
      </w:pPr>
      <w:r>
        <w:rPr>
          <w:snapToGrid w:val="0"/>
          <w:szCs w:val="24"/>
        </w:rPr>
        <w:t>Исполнитель заверяет Заказчика, что все возможные работы, создаются в рамках выполнения служебных обязанностей или служебного задания лицами, которые состоят в трудовых отношениях с Исполнителем и в силу имеющихся с ними трудовых договоров, данные лица, не могут предъявлять каких-либо претензий и исков, вытекающих из исключительных (неисключительных) прав на использование результатов работ.</w:t>
      </w:r>
    </w:p>
    <w:p w:rsidR="008C38C1" w:rsidRDefault="008C38C1">
      <w:pPr>
        <w:pStyle w:val="a4"/>
        <w:numPr>
          <w:ilvl w:val="0"/>
          <w:numId w:val="1"/>
        </w:numPr>
        <w:tabs>
          <w:tab w:val="num" w:pos="993"/>
          <w:tab w:val="left" w:pos="1134"/>
        </w:tabs>
        <w:autoSpaceDE w:val="0"/>
        <w:autoSpaceDN w:val="0"/>
        <w:adjustRightInd w:val="0"/>
        <w:spacing w:before="60" w:afterLines="60" w:after="144" w:line="240" w:lineRule="auto"/>
        <w:ind w:left="0" w:firstLine="709"/>
        <w:contextualSpacing w:val="0"/>
        <w:jc w:val="both"/>
        <w:rPr>
          <w:rFonts w:ascii="Times New Roman" w:hAnsi="Times New Roman"/>
          <w:bCs/>
          <w:snapToGrid w:val="0"/>
          <w:vanish/>
          <w:sz w:val="24"/>
          <w:szCs w:val="24"/>
          <w:lang w:eastAsia="ru-RU"/>
        </w:rPr>
      </w:pPr>
    </w:p>
    <w:p w:rsidR="008C38C1" w:rsidRDefault="008C38C1">
      <w:pPr>
        <w:pStyle w:val="a4"/>
        <w:numPr>
          <w:ilvl w:val="0"/>
          <w:numId w:val="1"/>
        </w:numPr>
        <w:tabs>
          <w:tab w:val="num" w:pos="993"/>
          <w:tab w:val="left" w:pos="1134"/>
        </w:tabs>
        <w:autoSpaceDE w:val="0"/>
        <w:autoSpaceDN w:val="0"/>
        <w:adjustRightInd w:val="0"/>
        <w:spacing w:before="60" w:afterLines="60" w:after="144" w:line="240" w:lineRule="auto"/>
        <w:ind w:left="0" w:firstLine="709"/>
        <w:contextualSpacing w:val="0"/>
        <w:jc w:val="both"/>
        <w:rPr>
          <w:rFonts w:ascii="Times New Roman" w:hAnsi="Times New Roman"/>
          <w:bCs/>
          <w:snapToGrid w:val="0"/>
          <w:vanish/>
          <w:sz w:val="24"/>
          <w:szCs w:val="24"/>
          <w:lang w:eastAsia="ru-RU"/>
        </w:rPr>
      </w:pPr>
    </w:p>
    <w:p w:rsidR="008C38C1" w:rsidRDefault="008C38C1">
      <w:pPr>
        <w:pStyle w:val="a4"/>
        <w:numPr>
          <w:ilvl w:val="0"/>
          <w:numId w:val="1"/>
        </w:numPr>
        <w:tabs>
          <w:tab w:val="num" w:pos="993"/>
          <w:tab w:val="left" w:pos="1134"/>
        </w:tabs>
        <w:autoSpaceDE w:val="0"/>
        <w:autoSpaceDN w:val="0"/>
        <w:adjustRightInd w:val="0"/>
        <w:spacing w:before="60" w:afterLines="60" w:after="144" w:line="240" w:lineRule="auto"/>
        <w:ind w:left="0" w:firstLine="709"/>
        <w:contextualSpacing w:val="0"/>
        <w:jc w:val="both"/>
        <w:rPr>
          <w:rFonts w:ascii="Times New Roman" w:hAnsi="Times New Roman"/>
          <w:bCs/>
          <w:snapToGrid w:val="0"/>
          <w:vanish/>
          <w:sz w:val="24"/>
          <w:szCs w:val="24"/>
          <w:lang w:eastAsia="ru-RU"/>
        </w:rPr>
      </w:pPr>
    </w:p>
    <w:p w:rsidR="008C38C1" w:rsidRDefault="008C38C1">
      <w:pPr>
        <w:pStyle w:val="a4"/>
        <w:numPr>
          <w:ilvl w:val="0"/>
          <w:numId w:val="1"/>
        </w:numPr>
        <w:tabs>
          <w:tab w:val="num" w:pos="993"/>
          <w:tab w:val="left" w:pos="1134"/>
        </w:tabs>
        <w:autoSpaceDE w:val="0"/>
        <w:autoSpaceDN w:val="0"/>
        <w:adjustRightInd w:val="0"/>
        <w:spacing w:before="60" w:afterLines="60" w:after="144" w:line="240" w:lineRule="auto"/>
        <w:ind w:left="0" w:firstLine="709"/>
        <w:contextualSpacing w:val="0"/>
        <w:jc w:val="both"/>
        <w:rPr>
          <w:rFonts w:ascii="Times New Roman" w:hAnsi="Times New Roman"/>
          <w:bCs/>
          <w:snapToGrid w:val="0"/>
          <w:vanish/>
          <w:sz w:val="24"/>
          <w:szCs w:val="24"/>
          <w:lang w:eastAsia="ru-RU"/>
        </w:rPr>
      </w:pPr>
    </w:p>
    <w:p w:rsidR="008C38C1" w:rsidRDefault="008C38C1">
      <w:pPr>
        <w:pStyle w:val="a4"/>
        <w:numPr>
          <w:ilvl w:val="0"/>
          <w:numId w:val="1"/>
        </w:numPr>
        <w:tabs>
          <w:tab w:val="num" w:pos="993"/>
          <w:tab w:val="left" w:pos="1134"/>
        </w:tabs>
        <w:autoSpaceDE w:val="0"/>
        <w:autoSpaceDN w:val="0"/>
        <w:adjustRightInd w:val="0"/>
        <w:spacing w:before="60" w:afterLines="60" w:after="144" w:line="240" w:lineRule="auto"/>
        <w:ind w:left="0" w:firstLine="709"/>
        <w:contextualSpacing w:val="0"/>
        <w:jc w:val="both"/>
        <w:rPr>
          <w:rFonts w:ascii="Times New Roman" w:hAnsi="Times New Roman"/>
          <w:bCs/>
          <w:snapToGrid w:val="0"/>
          <w:vanish/>
          <w:sz w:val="24"/>
          <w:szCs w:val="24"/>
          <w:lang w:eastAsia="ru-RU"/>
        </w:rPr>
      </w:pPr>
    </w:p>
    <w:p w:rsidR="008C38C1" w:rsidRDefault="008C38C1">
      <w:pPr>
        <w:pStyle w:val="a4"/>
        <w:numPr>
          <w:ilvl w:val="0"/>
          <w:numId w:val="1"/>
        </w:numPr>
        <w:tabs>
          <w:tab w:val="num" w:pos="993"/>
          <w:tab w:val="left" w:pos="1134"/>
        </w:tabs>
        <w:autoSpaceDE w:val="0"/>
        <w:autoSpaceDN w:val="0"/>
        <w:adjustRightInd w:val="0"/>
        <w:spacing w:before="60" w:afterLines="60" w:after="144" w:line="240" w:lineRule="auto"/>
        <w:ind w:left="0" w:firstLine="709"/>
        <w:contextualSpacing w:val="0"/>
        <w:jc w:val="both"/>
        <w:rPr>
          <w:rFonts w:ascii="Times New Roman" w:hAnsi="Times New Roman"/>
          <w:bCs/>
          <w:snapToGrid w:val="0"/>
          <w:vanish/>
          <w:sz w:val="24"/>
          <w:szCs w:val="24"/>
          <w:lang w:eastAsia="ru-RU"/>
        </w:rPr>
      </w:pPr>
    </w:p>
    <w:p w:rsidR="008C38C1" w:rsidRDefault="008C38C1">
      <w:pPr>
        <w:pStyle w:val="a4"/>
        <w:numPr>
          <w:ilvl w:val="1"/>
          <w:numId w:val="1"/>
        </w:numPr>
        <w:tabs>
          <w:tab w:val="num" w:pos="709"/>
          <w:tab w:val="num" w:pos="993"/>
          <w:tab w:val="left" w:pos="1134"/>
        </w:tabs>
        <w:autoSpaceDE w:val="0"/>
        <w:autoSpaceDN w:val="0"/>
        <w:adjustRightInd w:val="0"/>
        <w:spacing w:before="60" w:afterLines="60" w:after="144" w:line="240" w:lineRule="auto"/>
        <w:ind w:left="0" w:firstLine="709"/>
        <w:contextualSpacing w:val="0"/>
        <w:jc w:val="both"/>
        <w:rPr>
          <w:rFonts w:ascii="Times New Roman" w:hAnsi="Times New Roman"/>
          <w:bCs/>
          <w:snapToGrid w:val="0"/>
          <w:vanish/>
          <w:sz w:val="24"/>
          <w:szCs w:val="24"/>
          <w:lang w:eastAsia="ru-RU"/>
        </w:rPr>
      </w:pPr>
    </w:p>
    <w:p w:rsidR="008C38C1" w:rsidRDefault="008B195E">
      <w:pPr>
        <w:pStyle w:val="a4"/>
        <w:numPr>
          <w:ilvl w:val="0"/>
          <w:numId w:val="3"/>
        </w:numPr>
        <w:tabs>
          <w:tab w:val="left" w:pos="284"/>
        </w:tabs>
        <w:spacing w:before="240" w:after="120" w:line="240" w:lineRule="auto"/>
        <w:ind w:left="0" w:firstLine="0"/>
        <w:contextualSpacing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Технические требования. Пояснительные записки, планы.</w:t>
      </w:r>
    </w:p>
    <w:p w:rsidR="008C38C1" w:rsidRDefault="008C38C1">
      <w:pPr>
        <w:pStyle w:val="a4"/>
        <w:keepNext/>
        <w:widowControl w:val="0"/>
        <w:numPr>
          <w:ilvl w:val="0"/>
          <w:numId w:val="2"/>
        </w:numPr>
        <w:tabs>
          <w:tab w:val="left" w:pos="0"/>
          <w:tab w:val="left" w:pos="993"/>
        </w:tabs>
        <w:adjustRightInd w:val="0"/>
        <w:spacing w:before="60" w:afterLines="60" w:after="144" w:line="240" w:lineRule="auto"/>
        <w:ind w:firstLine="709"/>
        <w:contextualSpacing w:val="0"/>
        <w:jc w:val="both"/>
        <w:textAlignment w:val="baseline"/>
        <w:rPr>
          <w:rFonts w:ascii="Times New Roman" w:eastAsia="Times New Roman" w:hAnsi="Times New Roman"/>
          <w:bCs/>
          <w:snapToGrid w:val="0"/>
          <w:vanish/>
          <w:sz w:val="24"/>
          <w:szCs w:val="24"/>
          <w:lang w:eastAsia="ru-RU"/>
        </w:rPr>
      </w:pPr>
    </w:p>
    <w:p w:rsidR="008C38C1" w:rsidRDefault="008B195E">
      <w:pPr>
        <w:pStyle w:val="Aieoiaio"/>
        <w:keepNext/>
        <w:tabs>
          <w:tab w:val="left" w:pos="0"/>
          <w:tab w:val="left" w:pos="993"/>
        </w:tabs>
        <w:overflowPunct/>
        <w:autoSpaceDE/>
        <w:autoSpaceDN/>
        <w:spacing w:before="60" w:afterLines="60" w:after="144"/>
        <w:ind w:firstLine="709"/>
        <w:rPr>
          <w:snapToGrid w:val="0"/>
          <w:szCs w:val="24"/>
        </w:rPr>
      </w:pPr>
      <w:r>
        <w:rPr>
          <w:snapToGrid w:val="0"/>
          <w:szCs w:val="24"/>
        </w:rPr>
        <w:t>Технические требования, пояснительные записки, запросы материалов, планы работ, проекты разработанных документов направляются Исполнителем и Заказчиком в письменном виде с официальной регистрацией.</w:t>
      </w:r>
    </w:p>
    <w:p w:rsidR="008C38C1" w:rsidRDefault="008B195E">
      <w:pPr>
        <w:pStyle w:val="a4"/>
        <w:numPr>
          <w:ilvl w:val="0"/>
          <w:numId w:val="3"/>
        </w:numPr>
        <w:tabs>
          <w:tab w:val="left" w:pos="284"/>
        </w:tabs>
        <w:spacing w:before="240" w:after="120" w:line="240" w:lineRule="auto"/>
        <w:ind w:left="0" w:firstLine="0"/>
        <w:contextualSpacing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безопасности выполненных работ, экологии.</w:t>
      </w:r>
    </w:p>
    <w:p w:rsidR="008C38C1" w:rsidRDefault="008B195E">
      <w:pPr>
        <w:pStyle w:val="Aieoiaio"/>
        <w:keepNext/>
        <w:tabs>
          <w:tab w:val="left" w:pos="0"/>
          <w:tab w:val="left" w:pos="993"/>
        </w:tabs>
        <w:overflowPunct/>
        <w:autoSpaceDE/>
        <w:autoSpaceDN/>
        <w:spacing w:before="60"/>
        <w:ind w:firstLine="709"/>
        <w:rPr>
          <w:snapToGrid w:val="0"/>
          <w:szCs w:val="24"/>
        </w:rPr>
      </w:pPr>
      <w:r>
        <w:rPr>
          <w:snapToGrid w:val="0"/>
          <w:szCs w:val="24"/>
        </w:rPr>
        <w:t>При проведении работ должны соблюдаться требования правил по охране труда согласно действующему законодательству.</w:t>
      </w:r>
    </w:p>
    <w:p w:rsidR="008C38C1" w:rsidRDefault="008B195E">
      <w:pPr>
        <w:pStyle w:val="a4"/>
        <w:numPr>
          <w:ilvl w:val="0"/>
          <w:numId w:val="3"/>
        </w:numPr>
        <w:tabs>
          <w:tab w:val="left" w:pos="284"/>
        </w:tabs>
        <w:spacing w:before="240" w:after="120" w:line="240" w:lineRule="auto"/>
        <w:ind w:left="0" w:firstLine="0"/>
        <w:contextualSpacing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расходам на эксплуатацию и техническое обслуживание          результата выполненных работ.</w:t>
      </w:r>
    </w:p>
    <w:p w:rsidR="008C38C1" w:rsidRDefault="008C38C1">
      <w:pPr>
        <w:pStyle w:val="a4"/>
        <w:keepNext/>
        <w:widowControl w:val="0"/>
        <w:numPr>
          <w:ilvl w:val="0"/>
          <w:numId w:val="2"/>
        </w:numPr>
        <w:tabs>
          <w:tab w:val="left" w:pos="0"/>
          <w:tab w:val="left" w:pos="993"/>
        </w:tabs>
        <w:adjustRightInd w:val="0"/>
        <w:spacing w:before="60" w:after="0" w:line="240" w:lineRule="auto"/>
        <w:ind w:firstLine="709"/>
        <w:contextualSpacing w:val="0"/>
        <w:jc w:val="both"/>
        <w:textAlignment w:val="baseline"/>
        <w:rPr>
          <w:rFonts w:ascii="Times New Roman" w:eastAsia="Times New Roman" w:hAnsi="Times New Roman"/>
          <w:bCs/>
          <w:snapToGrid w:val="0"/>
          <w:vanish/>
          <w:sz w:val="24"/>
          <w:szCs w:val="24"/>
          <w:lang w:eastAsia="ru-RU"/>
        </w:rPr>
      </w:pPr>
    </w:p>
    <w:p w:rsidR="008C38C1" w:rsidRDefault="008C38C1">
      <w:pPr>
        <w:pStyle w:val="a4"/>
        <w:keepNext/>
        <w:widowControl w:val="0"/>
        <w:numPr>
          <w:ilvl w:val="0"/>
          <w:numId w:val="2"/>
        </w:numPr>
        <w:tabs>
          <w:tab w:val="left" w:pos="0"/>
          <w:tab w:val="left" w:pos="993"/>
        </w:tabs>
        <w:adjustRightInd w:val="0"/>
        <w:spacing w:before="60" w:after="0" w:line="240" w:lineRule="auto"/>
        <w:ind w:firstLine="709"/>
        <w:contextualSpacing w:val="0"/>
        <w:jc w:val="both"/>
        <w:textAlignment w:val="baseline"/>
        <w:rPr>
          <w:rFonts w:ascii="Times New Roman" w:eastAsia="Times New Roman" w:hAnsi="Times New Roman"/>
          <w:bCs/>
          <w:snapToGrid w:val="0"/>
          <w:vanish/>
          <w:sz w:val="24"/>
          <w:szCs w:val="24"/>
          <w:lang w:eastAsia="ru-RU"/>
        </w:rPr>
      </w:pPr>
    </w:p>
    <w:p w:rsidR="008C38C1" w:rsidRDefault="008B195E">
      <w:pPr>
        <w:pStyle w:val="Aieoiaio"/>
        <w:keepNext/>
        <w:tabs>
          <w:tab w:val="left" w:pos="0"/>
          <w:tab w:val="left" w:pos="709"/>
        </w:tabs>
        <w:overflowPunct/>
        <w:autoSpaceDE/>
        <w:autoSpaceDN/>
        <w:spacing w:before="60"/>
        <w:ind w:firstLine="709"/>
        <w:rPr>
          <w:snapToGrid w:val="0"/>
          <w:szCs w:val="24"/>
        </w:rPr>
      </w:pPr>
      <w:r>
        <w:rPr>
          <w:snapToGrid w:val="0"/>
          <w:szCs w:val="24"/>
        </w:rPr>
        <w:t>Предусмотреть дальнейшее сопровождение результатов разработки в части:</w:t>
      </w:r>
    </w:p>
    <w:p w:rsidR="008C38C1" w:rsidRDefault="008B195E">
      <w:pPr>
        <w:spacing w:before="60"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устранения ошибок, недоработок, которые могут выявиться только в процессе эксплуатации данной разработки.</w:t>
      </w:r>
    </w:p>
    <w:p w:rsidR="008C38C1" w:rsidRDefault="008B195E">
      <w:pPr>
        <w:pStyle w:val="a4"/>
        <w:numPr>
          <w:ilvl w:val="0"/>
          <w:numId w:val="3"/>
        </w:numPr>
        <w:tabs>
          <w:tab w:val="left" w:pos="284"/>
        </w:tabs>
        <w:spacing w:before="240" w:after="120" w:line="240" w:lineRule="auto"/>
        <w:ind w:left="0" w:firstLine="0"/>
        <w:contextualSpacing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Требования к приему-передаче выполненных работ. </w:t>
      </w:r>
    </w:p>
    <w:p w:rsidR="008C38C1" w:rsidRDefault="008C38C1">
      <w:pPr>
        <w:pStyle w:val="a4"/>
        <w:keepNext/>
        <w:widowControl w:val="0"/>
        <w:numPr>
          <w:ilvl w:val="0"/>
          <w:numId w:val="2"/>
        </w:numPr>
        <w:tabs>
          <w:tab w:val="left" w:pos="0"/>
          <w:tab w:val="left" w:pos="993"/>
        </w:tabs>
        <w:adjustRightInd w:val="0"/>
        <w:spacing w:before="60" w:after="0" w:line="240" w:lineRule="auto"/>
        <w:ind w:firstLine="709"/>
        <w:contextualSpacing w:val="0"/>
        <w:jc w:val="both"/>
        <w:textAlignment w:val="baseline"/>
        <w:rPr>
          <w:rFonts w:ascii="Times New Roman" w:eastAsia="Times New Roman" w:hAnsi="Times New Roman"/>
          <w:bCs/>
          <w:snapToGrid w:val="0"/>
          <w:vanish/>
          <w:sz w:val="24"/>
          <w:szCs w:val="24"/>
          <w:lang w:eastAsia="ru-RU"/>
        </w:rPr>
      </w:pPr>
    </w:p>
    <w:p w:rsidR="008C38C1" w:rsidRDefault="008B195E">
      <w:pPr>
        <w:pStyle w:val="Aieoiaio"/>
        <w:keepNext/>
        <w:numPr>
          <w:ilvl w:val="1"/>
          <w:numId w:val="2"/>
        </w:numPr>
        <w:tabs>
          <w:tab w:val="left" w:pos="1134"/>
        </w:tabs>
        <w:overflowPunct/>
        <w:autoSpaceDE/>
        <w:autoSpaceDN/>
        <w:spacing w:before="60"/>
        <w:ind w:left="0" w:firstLine="709"/>
        <w:rPr>
          <w:snapToGrid w:val="0"/>
          <w:szCs w:val="24"/>
        </w:rPr>
      </w:pPr>
      <w:r>
        <w:rPr>
          <w:snapToGrid w:val="0"/>
          <w:szCs w:val="24"/>
        </w:rPr>
        <w:t xml:space="preserve">Все выходные материалы первоначально предоставляются Заказчику в проекте для предварительного согласования в электронном виде по электронному адресу </w:t>
      </w:r>
      <w:hyperlink r:id="rId8" w:history="1">
        <w:r>
          <w:rPr>
            <w:snapToGrid w:val="0"/>
            <w:szCs w:val="24"/>
          </w:rPr>
          <w:t>SukhenkoM@id.te.ru</w:t>
        </w:r>
      </w:hyperlink>
      <w:r>
        <w:rPr>
          <w:snapToGrid w:val="0"/>
          <w:szCs w:val="24"/>
        </w:rPr>
        <w:t>. Сроки предоставления материалов и их согласование Заказчиком устанавливаются договором.</w:t>
      </w:r>
    </w:p>
    <w:p w:rsidR="008C38C1" w:rsidRDefault="008B195E">
      <w:pPr>
        <w:pStyle w:val="Aieoiaio"/>
        <w:keepNext/>
        <w:numPr>
          <w:ilvl w:val="1"/>
          <w:numId w:val="2"/>
        </w:numPr>
        <w:tabs>
          <w:tab w:val="left" w:pos="1134"/>
        </w:tabs>
        <w:overflowPunct/>
        <w:autoSpaceDE/>
        <w:autoSpaceDN/>
        <w:spacing w:before="60"/>
        <w:ind w:left="0" w:firstLine="709"/>
        <w:rPr>
          <w:snapToGrid w:val="0"/>
          <w:szCs w:val="24"/>
        </w:rPr>
      </w:pPr>
      <w:r>
        <w:rPr>
          <w:snapToGrid w:val="0"/>
          <w:szCs w:val="24"/>
        </w:rPr>
        <w:t>Приемка выполненных работ и оценка качества работ осуществляются в соответствии с условиями Договора.</w:t>
      </w:r>
    </w:p>
    <w:p w:rsidR="008C38C1" w:rsidRDefault="008B195E">
      <w:pPr>
        <w:pStyle w:val="Aieoiaio"/>
        <w:keepNext/>
        <w:numPr>
          <w:ilvl w:val="1"/>
          <w:numId w:val="2"/>
        </w:numPr>
        <w:tabs>
          <w:tab w:val="left" w:pos="1134"/>
        </w:tabs>
        <w:spacing w:before="60"/>
        <w:ind w:left="0" w:firstLine="709"/>
        <w:rPr>
          <w:snapToGrid w:val="0"/>
          <w:szCs w:val="24"/>
        </w:rPr>
      </w:pPr>
      <w:bookmarkStart w:id="1" w:name="_Ref318800457"/>
      <w:r>
        <w:rPr>
          <w:snapToGrid w:val="0"/>
          <w:szCs w:val="24"/>
        </w:rPr>
        <w:t>Разработанная документация, должна быть предоставлена в электронном виде СD или DVD вместе с актом сдачи-приемки выполненных работ. Электронная копия предоставляется в формате Microsoft OfficeWord, *.pdf,  *</w:t>
      </w:r>
      <w:r w:rsidR="00E016EC">
        <w:rPr>
          <w:snapToGrid w:val="0"/>
          <w:szCs w:val="24"/>
          <w:lang w:val="en-US"/>
        </w:rPr>
        <w:t>xlsx</w:t>
      </w:r>
      <w:r>
        <w:rPr>
          <w:snapToGrid w:val="0"/>
          <w:szCs w:val="24"/>
        </w:rPr>
        <w:t xml:space="preserve"> (текстовая часть).</w:t>
      </w:r>
      <w:bookmarkEnd w:id="1"/>
      <w:r>
        <w:rPr>
          <w:snapToGrid w:val="0"/>
          <w:szCs w:val="24"/>
        </w:rPr>
        <w:t xml:space="preserve">  Документы на бумажном носителе должны быть распечатаны и сшиты типографским способом.</w:t>
      </w:r>
    </w:p>
    <w:p w:rsidR="008C38C1" w:rsidRDefault="008B195E">
      <w:pPr>
        <w:pStyle w:val="Aieoiaio"/>
        <w:keepNext/>
        <w:numPr>
          <w:ilvl w:val="1"/>
          <w:numId w:val="2"/>
        </w:numPr>
        <w:tabs>
          <w:tab w:val="left" w:pos="1134"/>
        </w:tabs>
        <w:spacing w:before="60"/>
        <w:ind w:left="0" w:firstLine="709"/>
        <w:rPr>
          <w:b/>
          <w:snapToGrid w:val="0"/>
          <w:szCs w:val="24"/>
        </w:rPr>
      </w:pPr>
      <w:r>
        <w:rPr>
          <w:b/>
          <w:snapToGrid w:val="0"/>
          <w:szCs w:val="24"/>
        </w:rPr>
        <w:t>В печатном виде предоставляется:</w:t>
      </w:r>
    </w:p>
    <w:p w:rsidR="008C38C1" w:rsidRDefault="008B195E">
      <w:pPr>
        <w:pStyle w:val="Aieoiaio"/>
        <w:numPr>
          <w:ilvl w:val="2"/>
          <w:numId w:val="2"/>
        </w:numPr>
        <w:tabs>
          <w:tab w:val="left" w:pos="1134"/>
        </w:tabs>
        <w:spacing w:before="60"/>
        <w:ind w:left="0" w:firstLine="709"/>
        <w:rPr>
          <w:snapToGrid w:val="0"/>
          <w:szCs w:val="24"/>
        </w:rPr>
      </w:pPr>
      <w:r>
        <w:rPr>
          <w:snapToGrid w:val="0"/>
          <w:szCs w:val="24"/>
        </w:rPr>
        <w:t xml:space="preserve"> Официальный Отчет по расчету индексов изменения сметной стоимости (со ссылкой в верхнем колонтитуле на реквизиты договора и годы, на которые разработаны индексы) в 4-х экз.;</w:t>
      </w:r>
    </w:p>
    <w:p w:rsidR="008C38C1" w:rsidRDefault="008B195E">
      <w:pPr>
        <w:pStyle w:val="Aieoiaio"/>
        <w:numPr>
          <w:ilvl w:val="2"/>
          <w:numId w:val="2"/>
        </w:numPr>
        <w:tabs>
          <w:tab w:val="left" w:pos="1134"/>
        </w:tabs>
        <w:spacing w:before="60"/>
        <w:ind w:left="0" w:firstLine="709"/>
        <w:rPr>
          <w:snapToGrid w:val="0"/>
          <w:szCs w:val="24"/>
        </w:rPr>
      </w:pPr>
      <w:r>
        <w:rPr>
          <w:snapToGrid w:val="0"/>
          <w:szCs w:val="24"/>
        </w:rPr>
        <w:t>СЭМ-2018 – в 2 экз.</w:t>
      </w:r>
    </w:p>
    <w:p w:rsidR="008C38C1" w:rsidRDefault="008B195E">
      <w:pPr>
        <w:pStyle w:val="Aieoiaio"/>
        <w:numPr>
          <w:ilvl w:val="2"/>
          <w:numId w:val="2"/>
        </w:numPr>
        <w:tabs>
          <w:tab w:val="left" w:pos="1134"/>
        </w:tabs>
        <w:spacing w:before="60"/>
        <w:ind w:left="0" w:firstLine="709"/>
        <w:rPr>
          <w:snapToGrid w:val="0"/>
          <w:szCs w:val="24"/>
        </w:rPr>
      </w:pPr>
      <w:r>
        <w:rPr>
          <w:snapToGrid w:val="0"/>
          <w:szCs w:val="24"/>
        </w:rPr>
        <w:t>ССЦпг-2018 – в 2 экз.</w:t>
      </w:r>
    </w:p>
    <w:p w:rsidR="008C38C1" w:rsidRDefault="008B195E">
      <w:pPr>
        <w:pStyle w:val="Aieoiaio"/>
        <w:numPr>
          <w:ilvl w:val="1"/>
          <w:numId w:val="2"/>
        </w:numPr>
        <w:tabs>
          <w:tab w:val="left" w:pos="1134"/>
        </w:tabs>
        <w:spacing w:before="60"/>
        <w:ind w:left="0" w:firstLine="709"/>
        <w:rPr>
          <w:b/>
          <w:snapToGrid w:val="0"/>
          <w:szCs w:val="24"/>
        </w:rPr>
      </w:pPr>
      <w:r>
        <w:rPr>
          <w:b/>
          <w:snapToGrid w:val="0"/>
          <w:szCs w:val="24"/>
        </w:rPr>
        <w:t>В электронном виде предоставляются:</w:t>
      </w:r>
    </w:p>
    <w:p w:rsidR="008C38C1" w:rsidRPr="000F732A" w:rsidRDefault="008B195E">
      <w:pPr>
        <w:pStyle w:val="Aieoiaio"/>
        <w:numPr>
          <w:ilvl w:val="2"/>
          <w:numId w:val="2"/>
        </w:numPr>
        <w:tabs>
          <w:tab w:val="left" w:pos="1134"/>
        </w:tabs>
        <w:spacing w:before="60"/>
        <w:ind w:left="0" w:firstLine="709"/>
        <w:rPr>
          <w:snapToGrid w:val="0"/>
          <w:szCs w:val="24"/>
        </w:rPr>
      </w:pPr>
      <w:r w:rsidRPr="000F732A">
        <w:rPr>
          <w:snapToGrid w:val="0"/>
          <w:szCs w:val="24"/>
        </w:rPr>
        <w:t xml:space="preserve"> </w:t>
      </w:r>
      <w:r>
        <w:rPr>
          <w:snapToGrid w:val="0"/>
          <w:szCs w:val="24"/>
        </w:rPr>
        <w:t>Индексы</w:t>
      </w:r>
      <w:r w:rsidRPr="000F732A">
        <w:rPr>
          <w:snapToGrid w:val="0"/>
          <w:szCs w:val="24"/>
        </w:rPr>
        <w:t xml:space="preserve"> </w:t>
      </w:r>
      <w:r>
        <w:rPr>
          <w:snapToGrid w:val="0"/>
          <w:szCs w:val="24"/>
        </w:rPr>
        <w:t>к</w:t>
      </w:r>
      <w:r w:rsidRPr="000F732A">
        <w:rPr>
          <w:snapToGrid w:val="0"/>
          <w:szCs w:val="24"/>
        </w:rPr>
        <w:t xml:space="preserve"> </w:t>
      </w:r>
      <w:r>
        <w:rPr>
          <w:snapToGrid w:val="0"/>
          <w:szCs w:val="24"/>
        </w:rPr>
        <w:t>ЕРро</w:t>
      </w:r>
      <w:r w:rsidRPr="000F732A">
        <w:rPr>
          <w:snapToGrid w:val="0"/>
          <w:szCs w:val="24"/>
        </w:rPr>
        <w:t>-2012</w:t>
      </w:r>
      <w:r>
        <w:rPr>
          <w:snapToGrid w:val="0"/>
          <w:szCs w:val="24"/>
        </w:rPr>
        <w:t>г</w:t>
      </w:r>
      <w:r w:rsidRPr="000F732A">
        <w:rPr>
          <w:snapToGrid w:val="0"/>
          <w:szCs w:val="24"/>
        </w:rPr>
        <w:t xml:space="preserve">, </w:t>
      </w:r>
      <w:r>
        <w:rPr>
          <w:snapToGrid w:val="0"/>
          <w:szCs w:val="24"/>
          <w:lang w:val="en-US"/>
        </w:rPr>
        <w:t>Microsoft</w:t>
      </w:r>
      <w:r w:rsidRPr="000F732A">
        <w:rPr>
          <w:snapToGrid w:val="0"/>
          <w:szCs w:val="24"/>
        </w:rPr>
        <w:t xml:space="preserve"> </w:t>
      </w:r>
      <w:r>
        <w:rPr>
          <w:snapToGrid w:val="0"/>
          <w:szCs w:val="24"/>
          <w:lang w:val="en-US"/>
        </w:rPr>
        <w:t>OfficeWord</w:t>
      </w:r>
      <w:r w:rsidRPr="000F732A">
        <w:rPr>
          <w:snapToGrid w:val="0"/>
          <w:szCs w:val="24"/>
        </w:rPr>
        <w:t>, *.</w:t>
      </w:r>
      <w:r>
        <w:rPr>
          <w:snapToGrid w:val="0"/>
          <w:szCs w:val="24"/>
          <w:lang w:val="en-US"/>
        </w:rPr>
        <w:t>pdf</w:t>
      </w:r>
      <w:r w:rsidRPr="000F732A">
        <w:rPr>
          <w:snapToGrid w:val="0"/>
          <w:szCs w:val="24"/>
        </w:rPr>
        <w:t xml:space="preserve">;  </w:t>
      </w:r>
    </w:p>
    <w:p w:rsidR="008C38C1" w:rsidRDefault="008B195E">
      <w:pPr>
        <w:pStyle w:val="Aieoiaio"/>
        <w:numPr>
          <w:ilvl w:val="2"/>
          <w:numId w:val="2"/>
        </w:numPr>
        <w:tabs>
          <w:tab w:val="left" w:pos="1134"/>
        </w:tabs>
        <w:spacing w:before="60"/>
        <w:ind w:left="0" w:firstLine="709"/>
        <w:rPr>
          <w:snapToGrid w:val="0"/>
          <w:szCs w:val="24"/>
        </w:rPr>
      </w:pPr>
      <w:r w:rsidRPr="000F732A">
        <w:rPr>
          <w:snapToGrid w:val="0"/>
          <w:szCs w:val="24"/>
        </w:rPr>
        <w:t xml:space="preserve">  </w:t>
      </w:r>
      <w:r>
        <w:rPr>
          <w:snapToGrid w:val="0"/>
          <w:szCs w:val="24"/>
        </w:rPr>
        <w:t xml:space="preserve">СЭМ-2018, Microsoft OfficeWord, *.pdf;  </w:t>
      </w:r>
    </w:p>
    <w:p w:rsidR="008C38C1" w:rsidRDefault="008B195E">
      <w:pPr>
        <w:pStyle w:val="Aieoiaio"/>
        <w:numPr>
          <w:ilvl w:val="2"/>
          <w:numId w:val="2"/>
        </w:numPr>
        <w:tabs>
          <w:tab w:val="left" w:pos="1134"/>
        </w:tabs>
        <w:spacing w:before="60"/>
        <w:ind w:left="0" w:firstLine="709"/>
        <w:rPr>
          <w:snapToGrid w:val="0"/>
          <w:szCs w:val="24"/>
        </w:rPr>
      </w:pPr>
      <w:r>
        <w:rPr>
          <w:snapToGrid w:val="0"/>
          <w:szCs w:val="24"/>
        </w:rPr>
        <w:t xml:space="preserve"> ССЦпг-2018,</w:t>
      </w:r>
      <w:r>
        <w:t xml:space="preserve"> </w:t>
      </w:r>
      <w:r>
        <w:rPr>
          <w:snapToGrid w:val="0"/>
          <w:szCs w:val="24"/>
        </w:rPr>
        <w:t xml:space="preserve">Microsoft OfficeWord, *.pdf; </w:t>
      </w:r>
    </w:p>
    <w:p w:rsidR="008C38C1" w:rsidRDefault="008B195E">
      <w:pPr>
        <w:pStyle w:val="Aieoiaio"/>
        <w:numPr>
          <w:ilvl w:val="2"/>
          <w:numId w:val="2"/>
        </w:numPr>
        <w:tabs>
          <w:tab w:val="left" w:pos="1134"/>
        </w:tabs>
        <w:spacing w:before="60"/>
        <w:ind w:left="0" w:firstLine="709"/>
        <w:rPr>
          <w:snapToGrid w:val="0"/>
          <w:szCs w:val="24"/>
        </w:rPr>
      </w:pPr>
      <w:r>
        <w:rPr>
          <w:snapToGrid w:val="0"/>
          <w:szCs w:val="24"/>
        </w:rPr>
        <w:t xml:space="preserve"> ССЦ</w:t>
      </w:r>
      <w:r>
        <w:rPr>
          <w:szCs w:val="24"/>
        </w:rPr>
        <w:t>-2018 (Сборник «Сметная стоимость материалов, изделий и конструкций для выполнения работ по ремонту и техническому обслуживанию электротехнических установок</w:t>
      </w:r>
      <w:r>
        <w:rPr>
          <w:snapToGrid w:val="0"/>
          <w:szCs w:val="24"/>
        </w:rPr>
        <w:t xml:space="preserve">»), Microsoft OfficeWord, *.pdf;  </w:t>
      </w:r>
    </w:p>
    <w:p w:rsidR="008C38C1" w:rsidRDefault="008B195E">
      <w:pPr>
        <w:pStyle w:val="a4"/>
        <w:numPr>
          <w:ilvl w:val="2"/>
          <w:numId w:val="2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Шаблоны загрузки индексов изменения сметной стоимости работ и индексов на эксплуатацию строительных машин и автотранспортных средств, *.</w:t>
      </w:r>
      <w:r>
        <w:rPr>
          <w:rFonts w:ascii="Times New Roman" w:eastAsia="Times New Roman" w:hAnsi="Times New Roman"/>
          <w:bCs/>
          <w:snapToGrid w:val="0"/>
          <w:sz w:val="24"/>
          <w:szCs w:val="24"/>
          <w:lang w:val="en-US" w:eastAsia="ru-RU"/>
        </w:rPr>
        <w:t>xlsx</w:t>
      </w:r>
      <w:r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</w:p>
    <w:p w:rsidR="008C38C1" w:rsidRDefault="008B195E">
      <w:pPr>
        <w:pStyle w:val="Aieoiaio"/>
        <w:numPr>
          <w:ilvl w:val="1"/>
          <w:numId w:val="2"/>
        </w:numPr>
        <w:tabs>
          <w:tab w:val="left" w:pos="1134"/>
        </w:tabs>
        <w:overflowPunct/>
        <w:autoSpaceDE/>
        <w:autoSpaceDN/>
        <w:ind w:left="0" w:firstLine="709"/>
        <w:rPr>
          <w:snapToGrid w:val="0"/>
          <w:szCs w:val="24"/>
        </w:rPr>
      </w:pPr>
      <w:r>
        <w:rPr>
          <w:snapToGrid w:val="0"/>
          <w:szCs w:val="24"/>
        </w:rPr>
        <w:t>Все разработанные сборники СЭМ-2018, ССЦпг-2018, ССЦ-2018 должны быть официально направлены в МГК «Гранд» для размещения в ПГ «Гранд-Смета» в срок не позднее 20.01.2018 года.</w:t>
      </w:r>
    </w:p>
    <w:p w:rsidR="008C38C1" w:rsidRDefault="008C38C1">
      <w:pPr>
        <w:pStyle w:val="22"/>
        <w:shd w:val="clear" w:color="auto" w:fill="auto"/>
        <w:overflowPunct/>
        <w:autoSpaceDE/>
        <w:autoSpaceDN/>
        <w:adjustRightInd/>
        <w:spacing w:before="60"/>
        <w:ind w:left="540" w:firstLine="709"/>
        <w:jc w:val="both"/>
        <w:textAlignment w:val="auto"/>
        <w:rPr>
          <w:b/>
          <w:sz w:val="24"/>
          <w:szCs w:val="24"/>
        </w:rPr>
      </w:pPr>
    </w:p>
    <w:p w:rsidR="008C38C1" w:rsidRDefault="008B195E" w:rsidP="00A452BF">
      <w:pPr>
        <w:pStyle w:val="22"/>
        <w:shd w:val="clear" w:color="auto" w:fill="auto"/>
        <w:overflowPunct/>
        <w:autoSpaceDE/>
        <w:autoSpaceDN/>
        <w:adjustRightInd/>
        <w:jc w:val="both"/>
        <w:textAlignment w:val="auto"/>
        <w:rPr>
          <w:sz w:val="20"/>
          <w:szCs w:val="20"/>
        </w:rPr>
      </w:pPr>
      <w:r>
        <w:rPr>
          <w:sz w:val="20"/>
          <w:szCs w:val="20"/>
        </w:rPr>
        <w:t>Приложения:</w:t>
      </w:r>
    </w:p>
    <w:p w:rsidR="008C38C1" w:rsidRDefault="008B195E" w:rsidP="00A452BF">
      <w:pPr>
        <w:pStyle w:val="22"/>
        <w:shd w:val="clear" w:color="auto" w:fill="auto"/>
        <w:overflowPunct/>
        <w:autoSpaceDE/>
        <w:autoSpaceDN/>
        <w:adjustRightInd/>
        <w:jc w:val="both"/>
        <w:textAlignment w:val="auto"/>
        <w:rPr>
          <w:sz w:val="20"/>
          <w:szCs w:val="20"/>
        </w:rPr>
      </w:pPr>
      <w:r>
        <w:rPr>
          <w:sz w:val="20"/>
          <w:szCs w:val="20"/>
        </w:rPr>
        <w:t>1.Форма таблиц индексов на грузоперевозки по состоянию на 01.01.2018г.</w:t>
      </w:r>
      <w:r w:rsidR="00AE48F0">
        <w:rPr>
          <w:sz w:val="20"/>
          <w:szCs w:val="20"/>
        </w:rPr>
        <w:t xml:space="preserve"> и 01.01.2019г. – на 2 л.</w:t>
      </w:r>
    </w:p>
    <w:p w:rsidR="008C38C1" w:rsidRDefault="008B195E" w:rsidP="00A452BF">
      <w:pPr>
        <w:pStyle w:val="22"/>
        <w:shd w:val="clear" w:color="auto" w:fill="auto"/>
        <w:overflowPunct/>
        <w:autoSpaceDE/>
        <w:autoSpaceDN/>
        <w:adjustRightInd/>
        <w:jc w:val="both"/>
        <w:textAlignment w:val="auto"/>
        <w:rPr>
          <w:sz w:val="20"/>
          <w:szCs w:val="20"/>
        </w:rPr>
      </w:pPr>
      <w:r>
        <w:rPr>
          <w:sz w:val="20"/>
          <w:szCs w:val="20"/>
        </w:rPr>
        <w:t>2. Формы таблиц индексов перевода базовых цен в текущие по состоянию на 01.01.2018 и 01.01.2019гг. по эксплуатации строительных машин и автотранспортных средств</w:t>
      </w:r>
      <w:r w:rsidR="00AE48F0">
        <w:rPr>
          <w:sz w:val="20"/>
          <w:szCs w:val="20"/>
        </w:rPr>
        <w:t xml:space="preserve"> – на 4 л.</w:t>
      </w:r>
      <w:r>
        <w:rPr>
          <w:sz w:val="20"/>
          <w:szCs w:val="20"/>
        </w:rPr>
        <w:t>.</w:t>
      </w:r>
    </w:p>
    <w:p w:rsidR="008C38C1" w:rsidRDefault="008B195E" w:rsidP="00A452BF">
      <w:pPr>
        <w:pStyle w:val="22"/>
        <w:shd w:val="clear" w:color="auto" w:fill="auto"/>
        <w:overflowPunct/>
        <w:autoSpaceDE/>
        <w:autoSpaceDN/>
        <w:adjustRightInd/>
        <w:jc w:val="both"/>
        <w:textAlignment w:val="auto"/>
        <w:rPr>
          <w:snapToGrid w:val="0"/>
          <w:sz w:val="20"/>
          <w:szCs w:val="20"/>
        </w:rPr>
      </w:pPr>
      <w:r>
        <w:rPr>
          <w:snapToGrid w:val="0"/>
          <w:sz w:val="20"/>
          <w:szCs w:val="20"/>
        </w:rPr>
        <w:t>2. Шаблон загрузки индексов изменения</w:t>
      </w:r>
      <w:r w:rsidR="00AE48F0">
        <w:rPr>
          <w:snapToGrid w:val="0"/>
          <w:sz w:val="20"/>
          <w:szCs w:val="20"/>
        </w:rPr>
        <w:t xml:space="preserve"> сметной стоимости</w:t>
      </w:r>
      <w:r>
        <w:rPr>
          <w:snapToGrid w:val="0"/>
          <w:sz w:val="20"/>
          <w:szCs w:val="20"/>
        </w:rPr>
        <w:t xml:space="preserve"> </w:t>
      </w:r>
      <w:r>
        <w:rPr>
          <w:bCs w:val="0"/>
          <w:snapToGrid w:val="0"/>
          <w:sz w:val="20"/>
          <w:szCs w:val="20"/>
        </w:rPr>
        <w:t>по статьям затрат</w:t>
      </w:r>
      <w:r w:rsidR="00AE48F0">
        <w:rPr>
          <w:snapToGrid w:val="0"/>
          <w:sz w:val="20"/>
          <w:szCs w:val="20"/>
        </w:rPr>
        <w:t xml:space="preserve">  – на 1 л.</w:t>
      </w:r>
      <w:r>
        <w:rPr>
          <w:snapToGrid w:val="0"/>
          <w:sz w:val="20"/>
          <w:szCs w:val="20"/>
        </w:rPr>
        <w:t>.</w:t>
      </w:r>
    </w:p>
    <w:p w:rsidR="008C38C1" w:rsidRDefault="008B195E" w:rsidP="00A452BF">
      <w:pPr>
        <w:pStyle w:val="22"/>
        <w:shd w:val="clear" w:color="auto" w:fill="auto"/>
        <w:overflowPunct/>
        <w:autoSpaceDE/>
        <w:autoSpaceDN/>
        <w:adjustRightInd/>
        <w:jc w:val="both"/>
        <w:textAlignment w:val="auto"/>
        <w:rPr>
          <w:sz w:val="20"/>
          <w:szCs w:val="20"/>
        </w:rPr>
      </w:pPr>
      <w:r>
        <w:rPr>
          <w:snapToGrid w:val="0"/>
          <w:sz w:val="20"/>
          <w:szCs w:val="20"/>
        </w:rPr>
        <w:t xml:space="preserve">3. Шаблон загрузки индексов </w:t>
      </w:r>
      <w:r>
        <w:rPr>
          <w:bCs w:val="0"/>
          <w:snapToGrid w:val="0"/>
          <w:sz w:val="20"/>
          <w:szCs w:val="20"/>
        </w:rPr>
        <w:t xml:space="preserve">изменения сметной стоимости </w:t>
      </w:r>
      <w:r>
        <w:rPr>
          <w:snapToGrid w:val="0"/>
          <w:sz w:val="20"/>
          <w:szCs w:val="20"/>
        </w:rPr>
        <w:t xml:space="preserve">на эксплуатацию строительных машин и автотранспортных средств </w:t>
      </w:r>
      <w:r>
        <w:rPr>
          <w:bCs w:val="0"/>
          <w:snapToGrid w:val="0"/>
          <w:sz w:val="20"/>
          <w:szCs w:val="20"/>
        </w:rPr>
        <w:t>в разрезе каждой единицы автотранспортной и специальной техники</w:t>
      </w:r>
      <w:r w:rsidR="00AE48F0">
        <w:rPr>
          <w:bCs w:val="0"/>
          <w:snapToGrid w:val="0"/>
          <w:sz w:val="20"/>
          <w:szCs w:val="20"/>
        </w:rPr>
        <w:t xml:space="preserve"> – на 10 л</w:t>
      </w:r>
      <w:r>
        <w:rPr>
          <w:bCs w:val="0"/>
          <w:snapToGrid w:val="0"/>
          <w:sz w:val="20"/>
          <w:szCs w:val="20"/>
        </w:rPr>
        <w:t>.</w:t>
      </w:r>
    </w:p>
    <w:p w:rsidR="008C38C1" w:rsidRDefault="008C38C1">
      <w:pPr>
        <w:pStyle w:val="22"/>
        <w:shd w:val="clear" w:color="auto" w:fill="auto"/>
        <w:overflowPunct/>
        <w:autoSpaceDE/>
        <w:autoSpaceDN/>
        <w:adjustRightInd/>
        <w:spacing w:before="60"/>
        <w:ind w:firstLine="709"/>
        <w:jc w:val="both"/>
        <w:textAlignment w:val="auto"/>
        <w:rPr>
          <w:sz w:val="24"/>
          <w:szCs w:val="24"/>
        </w:rPr>
      </w:pPr>
    </w:p>
    <w:p w:rsidR="00A452BF" w:rsidRDefault="00A452BF">
      <w:pPr>
        <w:pStyle w:val="22"/>
        <w:shd w:val="clear" w:color="auto" w:fill="auto"/>
        <w:overflowPunct/>
        <w:autoSpaceDE/>
        <w:autoSpaceDN/>
        <w:adjustRightInd/>
        <w:spacing w:before="60"/>
        <w:ind w:firstLine="709"/>
        <w:jc w:val="both"/>
        <w:textAlignment w:val="auto"/>
        <w:rPr>
          <w:sz w:val="24"/>
          <w:szCs w:val="24"/>
        </w:rPr>
      </w:pPr>
    </w:p>
    <w:p w:rsidR="00A452BF" w:rsidRDefault="00A452BF">
      <w:pPr>
        <w:pStyle w:val="22"/>
        <w:shd w:val="clear" w:color="auto" w:fill="auto"/>
        <w:overflowPunct/>
        <w:autoSpaceDE/>
        <w:autoSpaceDN/>
        <w:adjustRightInd/>
        <w:spacing w:before="60"/>
        <w:ind w:firstLine="709"/>
        <w:jc w:val="both"/>
        <w:textAlignment w:val="auto"/>
        <w:rPr>
          <w:sz w:val="24"/>
          <w:szCs w:val="24"/>
        </w:rPr>
      </w:pPr>
    </w:p>
    <w:p w:rsidR="008C38C1" w:rsidRDefault="008B195E" w:rsidP="00A452BF">
      <w:pPr>
        <w:pStyle w:val="22"/>
        <w:shd w:val="clear" w:color="auto" w:fill="auto"/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Начальник Департамента </w:t>
      </w:r>
    </w:p>
    <w:p w:rsidR="008C38C1" w:rsidRDefault="008B195E" w:rsidP="00A452BF">
      <w:pPr>
        <w:pStyle w:val="22"/>
        <w:shd w:val="clear" w:color="auto" w:fill="auto"/>
        <w:overflowPunct/>
        <w:autoSpaceDE/>
        <w:autoSpaceDN/>
        <w:adjustRightInd/>
        <w:jc w:val="both"/>
        <w:textAlignment w:val="auto"/>
        <w:rPr>
          <w:b/>
          <w:sz w:val="24"/>
          <w:szCs w:val="24"/>
        </w:rPr>
      </w:pPr>
      <w:r>
        <w:rPr>
          <w:sz w:val="24"/>
          <w:szCs w:val="24"/>
        </w:rPr>
        <w:t>эксплуатации и ремонта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А.В. Дьяков</w:t>
      </w:r>
    </w:p>
    <w:p w:rsidR="008C38C1" w:rsidRDefault="008C38C1">
      <w:pPr>
        <w:pStyle w:val="22"/>
        <w:shd w:val="clear" w:color="auto" w:fill="auto"/>
        <w:overflowPunct/>
        <w:autoSpaceDE/>
        <w:autoSpaceDN/>
        <w:adjustRightInd/>
        <w:spacing w:before="60"/>
        <w:ind w:left="540" w:firstLine="709"/>
        <w:jc w:val="both"/>
        <w:textAlignment w:val="auto"/>
        <w:rPr>
          <w:b/>
          <w:sz w:val="24"/>
          <w:szCs w:val="24"/>
        </w:rPr>
      </w:pPr>
    </w:p>
    <w:p w:rsidR="008C38C1" w:rsidRDefault="008C38C1">
      <w:pPr>
        <w:pStyle w:val="22"/>
        <w:shd w:val="clear" w:color="auto" w:fill="auto"/>
        <w:overflowPunct/>
        <w:autoSpaceDE/>
        <w:autoSpaceDN/>
        <w:adjustRightInd/>
        <w:spacing w:before="60"/>
        <w:ind w:left="540" w:firstLine="709"/>
        <w:jc w:val="both"/>
        <w:textAlignment w:val="auto"/>
        <w:rPr>
          <w:b/>
          <w:sz w:val="24"/>
          <w:szCs w:val="24"/>
        </w:rPr>
      </w:pPr>
    </w:p>
    <w:p w:rsidR="008C38C1" w:rsidRDefault="008C38C1">
      <w:pPr>
        <w:pStyle w:val="22"/>
        <w:shd w:val="clear" w:color="auto" w:fill="auto"/>
        <w:overflowPunct/>
        <w:autoSpaceDE/>
        <w:autoSpaceDN/>
        <w:adjustRightInd/>
        <w:spacing w:before="60"/>
        <w:ind w:left="540" w:firstLine="709"/>
        <w:jc w:val="both"/>
        <w:textAlignment w:val="auto"/>
        <w:rPr>
          <w:b/>
          <w:sz w:val="24"/>
          <w:szCs w:val="24"/>
        </w:rPr>
      </w:pPr>
    </w:p>
    <w:p w:rsidR="008C38C1" w:rsidRDefault="008C38C1" w:rsidP="00A452BF">
      <w:pPr>
        <w:pStyle w:val="22"/>
        <w:shd w:val="clear" w:color="auto" w:fill="auto"/>
        <w:overflowPunct/>
        <w:autoSpaceDE/>
        <w:autoSpaceDN/>
        <w:adjustRightInd/>
        <w:spacing w:before="60"/>
        <w:jc w:val="both"/>
        <w:textAlignment w:val="auto"/>
        <w:rPr>
          <w:b/>
          <w:sz w:val="24"/>
          <w:szCs w:val="24"/>
        </w:rPr>
      </w:pPr>
    </w:p>
    <w:sectPr w:rsidR="008C38C1" w:rsidSect="00A452BF">
      <w:footerReference w:type="default" r:id="rId9"/>
      <w:pgSz w:w="11906" w:h="16838"/>
      <w:pgMar w:top="851" w:right="850" w:bottom="1134" w:left="1418" w:header="708" w:footer="4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38C1" w:rsidRDefault="008B195E">
      <w:pPr>
        <w:spacing w:line="240" w:lineRule="auto"/>
      </w:pPr>
      <w:r>
        <w:separator/>
      </w:r>
    </w:p>
  </w:endnote>
  <w:endnote w:type="continuationSeparator" w:id="0">
    <w:p w:rsidR="008C38C1" w:rsidRDefault="008B195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NTHelvetica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altName w:val="Tahom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00"/>
    <w:family w:val="auto"/>
    <w:notTrueType/>
    <w:pitch w:val="default"/>
    <w:sig w:usb0="00000203" w:usb1="00000000" w:usb2="00000000" w:usb3="00000000" w:csb0="00000005" w:csb1="00000000"/>
  </w:font>
  <w:font w:name="MinionPro-I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1758576"/>
      <w:docPartObj>
        <w:docPartGallery w:val="Page Numbers (Bottom of Page)"/>
        <w:docPartUnique/>
      </w:docPartObj>
    </w:sdtPr>
    <w:sdtEndPr/>
    <w:sdtContent>
      <w:p w:rsidR="00A452BF" w:rsidRDefault="00A452BF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732A">
          <w:rPr>
            <w:noProof/>
          </w:rPr>
          <w:t>4</w:t>
        </w:r>
        <w:r>
          <w:fldChar w:fldCharType="end"/>
        </w:r>
      </w:p>
    </w:sdtContent>
  </w:sdt>
  <w:p w:rsidR="00A452BF" w:rsidRDefault="00A452BF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38C1" w:rsidRDefault="008B195E">
      <w:pPr>
        <w:spacing w:line="240" w:lineRule="auto"/>
      </w:pPr>
      <w:r>
        <w:separator/>
      </w:r>
    </w:p>
  </w:footnote>
  <w:footnote w:type="continuationSeparator" w:id="0">
    <w:p w:rsidR="008C38C1" w:rsidRDefault="008B195E">
      <w:pPr>
        <w:spacing w:line="240" w:lineRule="auto"/>
      </w:pPr>
      <w:r>
        <w:continuationSeparator/>
      </w:r>
    </w:p>
  </w:footnote>
  <w:footnote w:id="1">
    <w:p w:rsidR="008C38C1" w:rsidRDefault="008B195E">
      <w:pPr>
        <w:pStyle w:val="a5"/>
      </w:pPr>
      <w:r>
        <w:rPr>
          <w:rStyle w:val="a7"/>
        </w:rPr>
        <w:footnoteRef/>
      </w:r>
      <w:r>
        <w:t xml:space="preserve"> Перечень информации должен содержать ссылки на документы, в которых может содержаться необходимая информация.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20887"/>
    <w:multiLevelType w:val="multilevel"/>
    <w:tmpl w:val="C4C698CA"/>
    <w:lvl w:ilvl="0">
      <w:start w:val="1"/>
      <w:numFmt w:val="decimal"/>
      <w:pStyle w:val="1"/>
      <w:lvlText w:val="%1."/>
      <w:lvlJc w:val="left"/>
      <w:pPr>
        <w:tabs>
          <w:tab w:val="num" w:pos="858"/>
        </w:tabs>
        <w:ind w:left="858" w:hanging="432"/>
      </w:pPr>
      <w:rPr>
        <w:rFonts w:hint="default"/>
        <w:b/>
        <w:i w:val="0"/>
      </w:rPr>
    </w:lvl>
    <w:lvl w:ilvl="1">
      <w:start w:val="1"/>
      <w:numFmt w:val="decimal"/>
      <w:lvlRestart w:val="0"/>
      <w:pStyle w:val="2"/>
      <w:lvlText w:val="%1.%2."/>
      <w:lvlJc w:val="left"/>
      <w:pPr>
        <w:tabs>
          <w:tab w:val="num" w:pos="1002"/>
        </w:tabs>
        <w:ind w:left="1002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 w:val="0"/>
        <w:i w:val="0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434"/>
        </w:tabs>
        <w:ind w:left="1434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578"/>
        </w:tabs>
        <w:ind w:left="1578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722"/>
        </w:tabs>
        <w:ind w:left="1722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010"/>
        </w:tabs>
        <w:ind w:left="2010" w:hanging="1584"/>
      </w:pPr>
      <w:rPr>
        <w:rFonts w:hint="default"/>
      </w:rPr>
    </w:lvl>
  </w:abstractNum>
  <w:abstractNum w:abstractNumId="1" w15:restartNumberingAfterBreak="0">
    <w:nsid w:val="0F1C6218"/>
    <w:multiLevelType w:val="multilevel"/>
    <w:tmpl w:val="BB7293B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cs="Times New Roman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191274BA"/>
    <w:multiLevelType w:val="hybridMultilevel"/>
    <w:tmpl w:val="9780A5DA"/>
    <w:lvl w:ilvl="0" w:tplc="9D4AA384">
      <w:start w:val="1"/>
      <w:numFmt w:val="bullet"/>
      <w:lvlText w:val="-"/>
      <w:lvlJc w:val="left"/>
      <w:pPr>
        <w:tabs>
          <w:tab w:val="num" w:pos="737"/>
        </w:tabs>
        <w:ind w:left="851" w:firstLine="113"/>
      </w:pPr>
      <w:rPr>
        <w:rFonts w:ascii="Times New Roman" w:hAnsi="Times New Roman" w:cs="Times New Roman" w:hint="default"/>
      </w:rPr>
    </w:lvl>
    <w:lvl w:ilvl="1" w:tplc="26840D82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F0B2002"/>
    <w:multiLevelType w:val="multilevel"/>
    <w:tmpl w:val="0254A64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hint="default"/>
        <w:b/>
        <w:i w:val="0"/>
        <w:sz w:val="28"/>
        <w:szCs w:val="28"/>
      </w:rPr>
    </w:lvl>
    <w:lvl w:ilvl="1">
      <w:start w:val="1"/>
      <w:numFmt w:val="decimal"/>
      <w:pStyle w:val="10"/>
      <w:isLgl/>
      <w:lvlText w:val="%1.%2."/>
      <w:lvlJc w:val="left"/>
      <w:pPr>
        <w:tabs>
          <w:tab w:val="num" w:pos="1350"/>
        </w:tabs>
        <w:ind w:left="1350" w:hanging="630"/>
      </w:pPr>
      <w:rPr>
        <w:rFonts w:ascii="Times New Roman" w:hAnsi="Times New Roman" w:cs="Times New Roman" w:hint="default"/>
        <w:b/>
        <w:i w:val="0"/>
        <w:sz w:val="26"/>
        <w:szCs w:val="26"/>
      </w:rPr>
    </w:lvl>
    <w:lvl w:ilvl="2">
      <w:start w:val="1"/>
      <w:numFmt w:val="decimal"/>
      <w:pStyle w:val="20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4A465BB"/>
    <w:multiLevelType w:val="multilevel"/>
    <w:tmpl w:val="0CF805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28BC7CD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00D144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7A44454"/>
    <w:multiLevelType w:val="hybridMultilevel"/>
    <w:tmpl w:val="2996DD5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pStyle w:val="a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391D4EC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B58358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35E767E"/>
    <w:multiLevelType w:val="hybridMultilevel"/>
    <w:tmpl w:val="85324CF4"/>
    <w:lvl w:ilvl="0" w:tplc="59E03A0E">
      <w:start w:val="5"/>
      <w:numFmt w:val="decimal"/>
      <w:lvlText w:val="%1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57506F1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2206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C5B654C"/>
    <w:multiLevelType w:val="multilevel"/>
    <w:tmpl w:val="4860EC9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color w:val="000000"/>
      </w:rPr>
    </w:lvl>
  </w:abstractNum>
  <w:abstractNum w:abstractNumId="13" w15:restartNumberingAfterBreak="0">
    <w:nsid w:val="66201574"/>
    <w:multiLevelType w:val="multilevel"/>
    <w:tmpl w:val="10165C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C5250D3"/>
    <w:multiLevelType w:val="multilevel"/>
    <w:tmpl w:val="39365978"/>
    <w:lvl w:ilvl="0">
      <w:start w:val="1"/>
      <w:numFmt w:val="decimal"/>
      <w:pStyle w:val="11"/>
      <w:lvlText w:val="%1."/>
      <w:lvlJc w:val="left"/>
      <w:pPr>
        <w:tabs>
          <w:tab w:val="num" w:pos="1637"/>
        </w:tabs>
        <w:ind w:left="1637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4"/>
  </w:num>
  <w:num w:numId="2">
    <w:abstractNumId w:val="8"/>
  </w:num>
  <w:num w:numId="3">
    <w:abstractNumId w:val="7"/>
  </w:num>
  <w:num w:numId="4">
    <w:abstractNumId w:val="13"/>
  </w:num>
  <w:num w:numId="5">
    <w:abstractNumId w:val="1"/>
  </w:num>
  <w:num w:numId="6">
    <w:abstractNumId w:val="12"/>
  </w:num>
  <w:num w:numId="7">
    <w:abstractNumId w:val="4"/>
  </w:num>
  <w:num w:numId="8">
    <w:abstractNumId w:val="5"/>
  </w:num>
  <w:num w:numId="9">
    <w:abstractNumId w:val="9"/>
  </w:num>
  <w:num w:numId="10">
    <w:abstractNumId w:val="6"/>
  </w:num>
  <w:num w:numId="11">
    <w:abstractNumId w:val="10"/>
  </w:num>
  <w:num w:numId="12">
    <w:abstractNumId w:val="2"/>
  </w:num>
  <w:num w:numId="13">
    <w:abstractNumId w:val="0"/>
  </w:num>
  <w:num w:numId="14">
    <w:abstractNumId w:val="3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8C1"/>
    <w:rsid w:val="000F732A"/>
    <w:rsid w:val="002F3CEA"/>
    <w:rsid w:val="004B22F6"/>
    <w:rsid w:val="00562F2C"/>
    <w:rsid w:val="00681419"/>
    <w:rsid w:val="006C6FC2"/>
    <w:rsid w:val="00850F62"/>
    <w:rsid w:val="008B195E"/>
    <w:rsid w:val="008C38C1"/>
    <w:rsid w:val="009D1266"/>
    <w:rsid w:val="009D45DB"/>
    <w:rsid w:val="00A452BF"/>
    <w:rsid w:val="00AE48F0"/>
    <w:rsid w:val="00C33EA1"/>
    <w:rsid w:val="00C52D5F"/>
    <w:rsid w:val="00CE4651"/>
    <w:rsid w:val="00E016EC"/>
    <w:rsid w:val="00F74E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B6DC2E3"/>
  <w15:docId w15:val="{90375AE1-D8B9-4D6A-B26D-11D33D818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iPriority="0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widowControl w:val="0"/>
      <w:adjustRightInd w:val="0"/>
      <w:spacing w:after="0" w:line="36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bCs/>
      <w:snapToGrid w:val="0"/>
      <w:lang w:eastAsia="ru-RU"/>
    </w:rPr>
  </w:style>
  <w:style w:type="paragraph" w:styleId="1">
    <w:name w:val="heading 1"/>
    <w:basedOn w:val="a0"/>
    <w:next w:val="a0"/>
    <w:link w:val="12"/>
    <w:qFormat/>
    <w:pPr>
      <w:keepNext/>
      <w:widowControl/>
      <w:numPr>
        <w:numId w:val="13"/>
      </w:numPr>
      <w:tabs>
        <w:tab w:val="left" w:pos="284"/>
      </w:tabs>
      <w:adjustRightInd/>
      <w:spacing w:before="240" w:after="120" w:line="240" w:lineRule="auto"/>
      <w:jc w:val="center"/>
      <w:textAlignment w:val="auto"/>
      <w:outlineLvl w:val="0"/>
    </w:pPr>
    <w:rPr>
      <w:b/>
      <w:iCs/>
      <w:caps/>
      <w:snapToGrid/>
      <w:lang w:val="x-none" w:eastAsia="x-none"/>
    </w:rPr>
  </w:style>
  <w:style w:type="paragraph" w:styleId="2">
    <w:name w:val="heading 2"/>
    <w:basedOn w:val="a0"/>
    <w:next w:val="a0"/>
    <w:link w:val="21"/>
    <w:qFormat/>
    <w:pPr>
      <w:keepNext/>
      <w:widowControl/>
      <w:numPr>
        <w:ilvl w:val="1"/>
        <w:numId w:val="13"/>
      </w:numPr>
      <w:adjustRightInd/>
      <w:spacing w:before="120" w:after="120" w:line="240" w:lineRule="auto"/>
      <w:textAlignment w:val="auto"/>
      <w:outlineLvl w:val="1"/>
    </w:pPr>
    <w:rPr>
      <w:snapToGrid/>
      <w:lang w:val="x-none" w:eastAsia="x-none"/>
    </w:rPr>
  </w:style>
  <w:style w:type="paragraph" w:styleId="3">
    <w:name w:val="heading 3"/>
    <w:basedOn w:val="a0"/>
    <w:next w:val="a0"/>
    <w:link w:val="30"/>
    <w:qFormat/>
    <w:pPr>
      <w:widowControl/>
      <w:numPr>
        <w:ilvl w:val="2"/>
        <w:numId w:val="13"/>
      </w:numPr>
      <w:adjustRightInd/>
      <w:spacing w:before="120" w:after="120" w:line="240" w:lineRule="auto"/>
      <w:textAlignment w:val="auto"/>
      <w:outlineLvl w:val="2"/>
    </w:pPr>
    <w:rPr>
      <w:bCs w:val="0"/>
      <w:iCs/>
      <w:snapToGrid/>
      <w:szCs w:val="20"/>
      <w:lang w:val="x-none" w:eastAsia="x-none"/>
    </w:rPr>
  </w:style>
  <w:style w:type="paragraph" w:styleId="4">
    <w:name w:val="heading 4"/>
    <w:basedOn w:val="a0"/>
    <w:next w:val="a0"/>
    <w:link w:val="40"/>
    <w:qFormat/>
    <w:pPr>
      <w:widowControl/>
      <w:numPr>
        <w:ilvl w:val="3"/>
        <w:numId w:val="13"/>
      </w:numPr>
      <w:adjustRightInd/>
      <w:spacing w:before="120" w:after="40" w:line="240" w:lineRule="auto"/>
      <w:textAlignment w:val="auto"/>
      <w:outlineLvl w:val="3"/>
    </w:pPr>
    <w:rPr>
      <w:snapToGrid/>
      <w:szCs w:val="20"/>
      <w:lang w:val="x-none" w:eastAsia="x-none"/>
    </w:rPr>
  </w:style>
  <w:style w:type="paragraph" w:styleId="5">
    <w:name w:val="heading 5"/>
    <w:basedOn w:val="a0"/>
    <w:next w:val="a0"/>
    <w:link w:val="50"/>
    <w:qFormat/>
    <w:pPr>
      <w:widowControl/>
      <w:numPr>
        <w:ilvl w:val="4"/>
        <w:numId w:val="13"/>
      </w:numPr>
      <w:adjustRightInd/>
      <w:spacing w:before="120" w:after="40" w:line="240" w:lineRule="auto"/>
      <w:textAlignment w:val="auto"/>
      <w:outlineLvl w:val="4"/>
    </w:pPr>
    <w:rPr>
      <w:bCs w:val="0"/>
      <w:i/>
      <w:iCs/>
      <w:snapToGrid/>
      <w:szCs w:val="20"/>
      <w:u w:val="single"/>
    </w:rPr>
  </w:style>
  <w:style w:type="paragraph" w:styleId="6">
    <w:name w:val="heading 6"/>
    <w:basedOn w:val="a0"/>
    <w:next w:val="a0"/>
    <w:link w:val="60"/>
    <w:qFormat/>
    <w:pPr>
      <w:widowControl/>
      <w:numPr>
        <w:ilvl w:val="5"/>
        <w:numId w:val="13"/>
      </w:numPr>
      <w:adjustRightInd/>
      <w:spacing w:before="120" w:after="40" w:line="240" w:lineRule="auto"/>
      <w:jc w:val="center"/>
      <w:textAlignment w:val="auto"/>
      <w:outlineLvl w:val="5"/>
    </w:pPr>
    <w:rPr>
      <w:b/>
      <w:bCs w:val="0"/>
      <w:snapToGrid/>
      <w:szCs w:val="20"/>
    </w:rPr>
  </w:style>
  <w:style w:type="paragraph" w:styleId="7">
    <w:name w:val="heading 7"/>
    <w:basedOn w:val="a0"/>
    <w:next w:val="a0"/>
    <w:link w:val="70"/>
    <w:qFormat/>
    <w:pPr>
      <w:keepNext/>
      <w:widowControl/>
      <w:numPr>
        <w:ilvl w:val="6"/>
        <w:numId w:val="13"/>
      </w:numPr>
      <w:pBdr>
        <w:top w:val="single" w:sz="6" w:space="1" w:color="auto"/>
      </w:pBdr>
      <w:adjustRightInd/>
      <w:spacing w:before="40" w:after="40" w:line="240" w:lineRule="auto"/>
      <w:textAlignment w:val="auto"/>
      <w:outlineLvl w:val="6"/>
    </w:pPr>
    <w:rPr>
      <w:b/>
      <w:bCs w:val="0"/>
      <w:snapToGrid/>
      <w:szCs w:val="20"/>
    </w:rPr>
  </w:style>
  <w:style w:type="paragraph" w:styleId="8">
    <w:name w:val="heading 8"/>
    <w:basedOn w:val="a0"/>
    <w:next w:val="a0"/>
    <w:link w:val="80"/>
    <w:qFormat/>
    <w:pPr>
      <w:keepNext/>
      <w:widowControl/>
      <w:numPr>
        <w:ilvl w:val="7"/>
        <w:numId w:val="13"/>
      </w:numPr>
      <w:adjustRightInd/>
      <w:spacing w:before="40" w:after="40" w:line="240" w:lineRule="auto"/>
      <w:textAlignment w:val="auto"/>
      <w:outlineLvl w:val="7"/>
    </w:pPr>
    <w:rPr>
      <w:b/>
      <w:bCs w:val="0"/>
      <w:snapToGrid/>
      <w:szCs w:val="20"/>
    </w:rPr>
  </w:style>
  <w:style w:type="paragraph" w:styleId="9">
    <w:name w:val="heading 9"/>
    <w:basedOn w:val="a0"/>
    <w:next w:val="a0"/>
    <w:link w:val="90"/>
    <w:qFormat/>
    <w:pPr>
      <w:keepNext/>
      <w:widowControl/>
      <w:numPr>
        <w:ilvl w:val="8"/>
        <w:numId w:val="13"/>
      </w:numPr>
      <w:adjustRightInd/>
      <w:spacing w:before="120" w:after="40" w:line="240" w:lineRule="auto"/>
      <w:jc w:val="center"/>
      <w:textAlignment w:val="auto"/>
      <w:outlineLvl w:val="8"/>
    </w:pPr>
    <w:rPr>
      <w:bCs w:val="0"/>
      <w:i/>
      <w:iCs/>
      <w:snapToGrid/>
      <w:szCs w:val="2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ieoiaio">
    <w:name w:val="Aieoiaio"/>
    <w:basedOn w:val="a0"/>
    <w:uiPriority w:val="99"/>
    <w:pPr>
      <w:overflowPunct w:val="0"/>
      <w:autoSpaceDE w:val="0"/>
      <w:autoSpaceDN w:val="0"/>
      <w:spacing w:line="240" w:lineRule="auto"/>
      <w:ind w:firstLine="720"/>
    </w:pPr>
    <w:rPr>
      <w:snapToGrid/>
      <w:sz w:val="24"/>
    </w:rPr>
  </w:style>
  <w:style w:type="paragraph" w:styleId="22">
    <w:name w:val="Body Text 2"/>
    <w:basedOn w:val="a0"/>
    <w:link w:val="23"/>
    <w:pPr>
      <w:shd w:val="clear" w:color="auto" w:fill="FFFFFF"/>
      <w:overflowPunct w:val="0"/>
      <w:autoSpaceDE w:val="0"/>
      <w:autoSpaceDN w:val="0"/>
      <w:spacing w:line="240" w:lineRule="auto"/>
      <w:ind w:firstLine="0"/>
      <w:jc w:val="left"/>
    </w:pPr>
    <w:rPr>
      <w:snapToGrid/>
    </w:rPr>
  </w:style>
  <w:style w:type="character" w:customStyle="1" w:styleId="23">
    <w:name w:val="Основной текст 2 Знак"/>
    <w:basedOn w:val="a1"/>
    <w:link w:val="22"/>
    <w:rPr>
      <w:rFonts w:ascii="Times New Roman" w:eastAsia="Times New Roman" w:hAnsi="Times New Roman" w:cs="Times New Roman"/>
      <w:bCs/>
      <w:shd w:val="clear" w:color="auto" w:fill="FFFFFF"/>
      <w:lang w:eastAsia="ru-RU"/>
    </w:rPr>
  </w:style>
  <w:style w:type="paragraph" w:styleId="a4">
    <w:name w:val="List Paragraph"/>
    <w:basedOn w:val="a0"/>
    <w:uiPriority w:val="34"/>
    <w:qFormat/>
    <w:pPr>
      <w:widowControl/>
      <w:adjustRightInd/>
      <w:spacing w:after="200" w:line="276" w:lineRule="auto"/>
      <w:ind w:left="720" w:firstLine="0"/>
      <w:contextualSpacing/>
      <w:jc w:val="left"/>
      <w:textAlignment w:val="auto"/>
    </w:pPr>
    <w:rPr>
      <w:rFonts w:ascii="Calibri" w:eastAsia="Calibri" w:hAnsi="Calibri"/>
      <w:bCs w:val="0"/>
      <w:snapToGrid/>
      <w:lang w:eastAsia="en-US"/>
    </w:rPr>
  </w:style>
  <w:style w:type="paragraph" w:styleId="a5">
    <w:name w:val="footnote text"/>
    <w:basedOn w:val="a0"/>
    <w:link w:val="a6"/>
    <w:unhideWhenUsed/>
    <w:pPr>
      <w:spacing w:line="240" w:lineRule="auto"/>
    </w:pPr>
    <w:rPr>
      <w:snapToGrid/>
      <w:sz w:val="20"/>
      <w:szCs w:val="20"/>
    </w:rPr>
  </w:style>
  <w:style w:type="character" w:customStyle="1" w:styleId="a6">
    <w:name w:val="Текст сноски Знак"/>
    <w:basedOn w:val="a1"/>
    <w:link w:val="a5"/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character" w:styleId="a7">
    <w:name w:val="footnote reference"/>
    <w:basedOn w:val="a1"/>
    <w:unhideWhenUsed/>
    <w:rPr>
      <w:vertAlign w:val="superscript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8">
    <w:name w:val="Body Text"/>
    <w:basedOn w:val="a0"/>
    <w:link w:val="a9"/>
    <w:unhideWhenUsed/>
    <w:pPr>
      <w:spacing w:after="120"/>
    </w:pPr>
  </w:style>
  <w:style w:type="character" w:customStyle="1" w:styleId="a9">
    <w:name w:val="Основной текст Знак"/>
    <w:basedOn w:val="a1"/>
    <w:link w:val="a8"/>
    <w:rPr>
      <w:rFonts w:ascii="Times New Roman" w:eastAsia="Times New Roman" w:hAnsi="Times New Roman" w:cs="Times New Roman"/>
      <w:bCs/>
      <w:snapToGrid w:val="0"/>
      <w:lang w:eastAsia="ru-RU"/>
    </w:rPr>
  </w:style>
  <w:style w:type="paragraph" w:styleId="aa">
    <w:name w:val="Balloon Text"/>
    <w:basedOn w:val="a0"/>
    <w:link w:val="ab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semiHidden/>
    <w:rPr>
      <w:rFonts w:ascii="Tahoma" w:eastAsia="Times New Roman" w:hAnsi="Tahoma" w:cs="Tahoma"/>
      <w:bCs/>
      <w:snapToGrid w:val="0"/>
      <w:sz w:val="16"/>
      <w:szCs w:val="16"/>
      <w:lang w:eastAsia="ru-RU"/>
    </w:rPr>
  </w:style>
  <w:style w:type="table" w:styleId="ac">
    <w:name w:val="Table Grid"/>
    <w:basedOn w:val="a2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0"/>
    <w:link w:val="ae"/>
    <w:uiPriority w:val="99"/>
    <w:pPr>
      <w:widowControl/>
      <w:tabs>
        <w:tab w:val="center" w:pos="4677"/>
        <w:tab w:val="right" w:pos="9355"/>
      </w:tabs>
      <w:adjustRightInd/>
      <w:spacing w:line="240" w:lineRule="auto"/>
      <w:ind w:firstLine="0"/>
      <w:jc w:val="left"/>
      <w:textAlignment w:val="auto"/>
    </w:pPr>
    <w:rPr>
      <w:bCs w:val="0"/>
      <w:snapToGrid/>
      <w:sz w:val="24"/>
      <w:szCs w:val="24"/>
      <w:lang w:val="x-none" w:eastAsia="x-none"/>
    </w:rPr>
  </w:style>
  <w:style w:type="character" w:customStyle="1" w:styleId="ae">
    <w:name w:val="Верхний колонтитул Знак"/>
    <w:basedOn w:val="a1"/>
    <w:link w:val="ad"/>
    <w:uiPriority w:val="9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">
    <w:name w:val="!Текст таблицы"/>
    <w:basedOn w:val="a0"/>
    <w:uiPriority w:val="99"/>
    <w:pPr>
      <w:widowControl/>
      <w:suppressLineNumbers/>
      <w:adjustRightInd/>
      <w:spacing w:line="240" w:lineRule="auto"/>
      <w:ind w:firstLine="0"/>
      <w:jc w:val="left"/>
      <w:textAlignment w:val="auto"/>
    </w:pPr>
    <w:rPr>
      <w:bCs w:val="0"/>
      <w:snapToGrid/>
      <w:lang w:val="en-US"/>
    </w:rPr>
  </w:style>
  <w:style w:type="paragraph" w:customStyle="1" w:styleId="af0">
    <w:name w:val="!Книга №"/>
    <w:basedOn w:val="a0"/>
    <w:pPr>
      <w:keepNext/>
      <w:widowControl/>
      <w:suppressLineNumbers/>
      <w:adjustRightInd/>
      <w:spacing w:after="100" w:line="240" w:lineRule="auto"/>
      <w:ind w:firstLine="0"/>
      <w:jc w:val="center"/>
      <w:textAlignment w:val="auto"/>
      <w:outlineLvl w:val="8"/>
    </w:pPr>
    <w:rPr>
      <w:b/>
      <w:bCs w:val="0"/>
      <w:snapToGrid/>
      <w:spacing w:val="-2"/>
      <w:sz w:val="32"/>
      <w:szCs w:val="32"/>
      <w:lang w:val="x-none" w:eastAsia="x-none"/>
    </w:rPr>
  </w:style>
  <w:style w:type="paragraph" w:customStyle="1" w:styleId="SRCCS">
    <w:name w:val="SRCCS_Отдел"/>
    <w:basedOn w:val="a0"/>
    <w:qFormat/>
    <w:pPr>
      <w:keepNext/>
      <w:keepLines/>
      <w:widowControl/>
      <w:adjustRightInd/>
      <w:spacing w:before="200" w:after="20" w:line="240" w:lineRule="auto"/>
      <w:ind w:left="6" w:right="6" w:firstLine="0"/>
      <w:jc w:val="center"/>
      <w:textAlignment w:val="auto"/>
    </w:pPr>
    <w:rPr>
      <w:b/>
      <w:i/>
      <w:iCs/>
      <w:caps/>
      <w:snapToGrid/>
      <w:sz w:val="28"/>
      <w:szCs w:val="28"/>
    </w:rPr>
  </w:style>
  <w:style w:type="paragraph" w:styleId="af1">
    <w:name w:val="footer"/>
    <w:basedOn w:val="a0"/>
    <w:link w:val="af2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Нижний колонтитул Знак"/>
    <w:basedOn w:val="a1"/>
    <w:link w:val="af1"/>
    <w:uiPriority w:val="99"/>
    <w:rPr>
      <w:rFonts w:ascii="Times New Roman" w:eastAsia="Times New Roman" w:hAnsi="Times New Roman" w:cs="Times New Roman"/>
      <w:bCs/>
      <w:snapToGrid w:val="0"/>
      <w:lang w:eastAsia="ru-RU"/>
    </w:rPr>
  </w:style>
  <w:style w:type="paragraph" w:styleId="13">
    <w:name w:val="toc 1"/>
    <w:basedOn w:val="a0"/>
    <w:next w:val="a0"/>
    <w:autoRedefine/>
    <w:uiPriority w:val="39"/>
    <w:pPr>
      <w:widowControl/>
      <w:tabs>
        <w:tab w:val="right" w:leader="dot" w:pos="9911"/>
      </w:tabs>
      <w:adjustRightInd/>
      <w:spacing w:before="120" w:after="120" w:line="240" w:lineRule="auto"/>
      <w:ind w:firstLine="0"/>
      <w:jc w:val="left"/>
      <w:textAlignment w:val="auto"/>
    </w:pPr>
    <w:rPr>
      <w:b/>
      <w:caps/>
      <w:noProof/>
      <w:snapToGrid/>
      <w:sz w:val="20"/>
      <w:szCs w:val="20"/>
    </w:rPr>
  </w:style>
  <w:style w:type="paragraph" w:styleId="31">
    <w:name w:val="toc 3"/>
    <w:basedOn w:val="a0"/>
    <w:next w:val="a0"/>
    <w:autoRedefine/>
    <w:uiPriority w:val="39"/>
    <w:pPr>
      <w:widowControl/>
      <w:tabs>
        <w:tab w:val="right" w:leader="dot" w:pos="9911"/>
      </w:tabs>
      <w:adjustRightInd/>
      <w:spacing w:line="240" w:lineRule="auto"/>
      <w:ind w:left="480" w:firstLine="0"/>
      <w:jc w:val="left"/>
      <w:textAlignment w:val="auto"/>
    </w:pPr>
    <w:rPr>
      <w:bCs w:val="0"/>
      <w:i/>
      <w:iCs/>
      <w:noProof/>
      <w:snapToGrid/>
      <w:sz w:val="20"/>
      <w:szCs w:val="20"/>
    </w:rPr>
  </w:style>
  <w:style w:type="character" w:styleId="af3">
    <w:name w:val="Hyperlink"/>
    <w:uiPriority w:val="99"/>
    <w:rPr>
      <w:color w:val="0000FF"/>
      <w:u w:val="single"/>
    </w:rPr>
  </w:style>
  <w:style w:type="character" w:customStyle="1" w:styleId="12">
    <w:name w:val="Заголовок 1 Знак"/>
    <w:basedOn w:val="a1"/>
    <w:link w:val="1"/>
    <w:rPr>
      <w:rFonts w:ascii="Times New Roman" w:eastAsia="Times New Roman" w:hAnsi="Times New Roman" w:cs="Times New Roman"/>
      <w:b/>
      <w:bCs/>
      <w:iCs/>
      <w:caps/>
      <w:lang w:val="x-none" w:eastAsia="x-none"/>
    </w:rPr>
  </w:style>
  <w:style w:type="character" w:customStyle="1" w:styleId="21">
    <w:name w:val="Заголовок 2 Знак"/>
    <w:basedOn w:val="a1"/>
    <w:link w:val="2"/>
    <w:rPr>
      <w:rFonts w:ascii="Times New Roman" w:eastAsia="Times New Roman" w:hAnsi="Times New Roman" w:cs="Times New Roman"/>
      <w:bCs/>
      <w:lang w:val="x-none" w:eastAsia="x-none"/>
    </w:rPr>
  </w:style>
  <w:style w:type="character" w:customStyle="1" w:styleId="30">
    <w:name w:val="Заголовок 3 Знак"/>
    <w:basedOn w:val="a1"/>
    <w:link w:val="3"/>
    <w:rPr>
      <w:rFonts w:ascii="Times New Roman" w:eastAsia="Times New Roman" w:hAnsi="Times New Roman" w:cs="Times New Roman"/>
      <w:iCs/>
      <w:szCs w:val="20"/>
      <w:lang w:val="x-none" w:eastAsia="x-none"/>
    </w:rPr>
  </w:style>
  <w:style w:type="character" w:customStyle="1" w:styleId="40">
    <w:name w:val="Заголовок 4 Знак"/>
    <w:basedOn w:val="a1"/>
    <w:link w:val="4"/>
    <w:rPr>
      <w:rFonts w:ascii="Times New Roman" w:eastAsia="Times New Roman" w:hAnsi="Times New Roman" w:cs="Times New Roman"/>
      <w:bCs/>
      <w:szCs w:val="20"/>
      <w:lang w:val="x-none" w:eastAsia="x-none"/>
    </w:rPr>
  </w:style>
  <w:style w:type="character" w:customStyle="1" w:styleId="50">
    <w:name w:val="Заголовок 5 Знак"/>
    <w:basedOn w:val="a1"/>
    <w:link w:val="5"/>
    <w:rPr>
      <w:rFonts w:ascii="Times New Roman" w:eastAsia="Times New Roman" w:hAnsi="Times New Roman" w:cs="Times New Roman"/>
      <w:i/>
      <w:iCs/>
      <w:szCs w:val="20"/>
      <w:u w:val="single"/>
      <w:lang w:eastAsia="ru-RU"/>
    </w:rPr>
  </w:style>
  <w:style w:type="character" w:customStyle="1" w:styleId="60">
    <w:name w:val="Заголовок 6 Знак"/>
    <w:basedOn w:val="a1"/>
    <w:link w:val="6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70">
    <w:name w:val="Заголовок 7 Знак"/>
    <w:basedOn w:val="a1"/>
    <w:link w:val="7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80">
    <w:name w:val="Заголовок 8 Знак"/>
    <w:basedOn w:val="a1"/>
    <w:link w:val="8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90">
    <w:name w:val="Заголовок 9 Знак"/>
    <w:basedOn w:val="a1"/>
    <w:link w:val="9"/>
    <w:rPr>
      <w:rFonts w:ascii="Times New Roman" w:eastAsia="Times New Roman" w:hAnsi="Times New Roman" w:cs="Times New Roman"/>
      <w:i/>
      <w:iCs/>
      <w:szCs w:val="20"/>
      <w:lang w:val="x-none" w:eastAsia="x-none"/>
    </w:rPr>
  </w:style>
  <w:style w:type="numbering" w:customStyle="1" w:styleId="14">
    <w:name w:val="Нет списка1"/>
    <w:next w:val="a3"/>
    <w:uiPriority w:val="99"/>
    <w:semiHidden/>
  </w:style>
  <w:style w:type="character" w:styleId="af4">
    <w:name w:val="page number"/>
    <w:basedOn w:val="a1"/>
  </w:style>
  <w:style w:type="paragraph" w:customStyle="1" w:styleId="af5">
    <w:basedOn w:val="a0"/>
    <w:next w:val="af6"/>
    <w:link w:val="af7"/>
    <w:qFormat/>
    <w:pPr>
      <w:keepNext/>
      <w:widowControl/>
      <w:adjustRightInd/>
      <w:spacing w:before="40" w:after="240" w:line="240" w:lineRule="auto"/>
      <w:ind w:firstLine="0"/>
      <w:jc w:val="center"/>
      <w:textAlignment w:val="auto"/>
    </w:pPr>
    <w:rPr>
      <w:rFonts w:asciiTheme="minorHAnsi" w:eastAsiaTheme="minorHAnsi" w:hAnsiTheme="minorHAnsi" w:cstheme="minorBidi"/>
      <w:b/>
      <w:snapToGrid/>
    </w:rPr>
  </w:style>
  <w:style w:type="character" w:customStyle="1" w:styleId="af7">
    <w:name w:val="Название Знак"/>
    <w:link w:val="af5"/>
    <w:rPr>
      <w:b/>
      <w:bCs/>
      <w:sz w:val="22"/>
      <w:lang w:val="ru-RU" w:eastAsia="ru-RU" w:bidi="ar-SA"/>
    </w:rPr>
  </w:style>
  <w:style w:type="paragraph" w:styleId="af8">
    <w:name w:val="Body Text Indent"/>
    <w:basedOn w:val="a0"/>
    <w:link w:val="af9"/>
    <w:pPr>
      <w:widowControl/>
      <w:adjustRightInd/>
      <w:spacing w:before="40" w:after="40" w:line="240" w:lineRule="auto"/>
      <w:ind w:firstLine="0"/>
      <w:jc w:val="center"/>
      <w:textAlignment w:val="auto"/>
    </w:pPr>
    <w:rPr>
      <w:bCs w:val="0"/>
      <w:snapToGrid/>
      <w:color w:val="000000"/>
      <w:szCs w:val="24"/>
    </w:rPr>
  </w:style>
  <w:style w:type="character" w:customStyle="1" w:styleId="af9">
    <w:name w:val="Основной текст с отступом Знак"/>
    <w:basedOn w:val="a1"/>
    <w:link w:val="af8"/>
    <w:rPr>
      <w:rFonts w:ascii="Times New Roman" w:eastAsia="Times New Roman" w:hAnsi="Times New Roman" w:cs="Times New Roman"/>
      <w:color w:val="000000"/>
      <w:szCs w:val="24"/>
      <w:lang w:eastAsia="ru-RU"/>
    </w:rPr>
  </w:style>
  <w:style w:type="character" w:customStyle="1" w:styleId="NormalParagraphStyle">
    <w:name w:val="NormalParagraphStyle Знак"/>
    <w:basedOn w:val="Noparagraphstyle"/>
    <w:link w:val="NormalParagraphStyle0"/>
    <w:locked/>
    <w:rPr>
      <w:color w:val="000000"/>
      <w:sz w:val="24"/>
      <w:szCs w:val="24"/>
      <w:lang w:val="en-US" w:eastAsia="ru-RU"/>
    </w:rPr>
  </w:style>
  <w:style w:type="character" w:customStyle="1" w:styleId="Noparagraphstyle">
    <w:name w:val="[No paragraph style] Знак"/>
    <w:link w:val="Noparagraphstyle0"/>
    <w:locked/>
    <w:rPr>
      <w:color w:val="000000"/>
      <w:sz w:val="24"/>
      <w:szCs w:val="24"/>
      <w:lang w:val="en-US" w:eastAsia="ru-RU"/>
    </w:rPr>
  </w:style>
  <w:style w:type="paragraph" w:customStyle="1" w:styleId="Noparagraphstyle0">
    <w:name w:val="[No paragraph style]"/>
    <w:link w:val="Noparagraphstyle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color w:val="000000"/>
      <w:sz w:val="24"/>
      <w:szCs w:val="24"/>
      <w:lang w:val="en-US" w:eastAsia="ru-RU"/>
    </w:rPr>
  </w:style>
  <w:style w:type="paragraph" w:customStyle="1" w:styleId="NormalParagraphStyle0">
    <w:name w:val="NormalParagraphStyle"/>
    <w:basedOn w:val="Noparagraphstyle0"/>
    <w:link w:val="NormalParagraphStyle"/>
  </w:style>
  <w:style w:type="paragraph" w:styleId="24">
    <w:name w:val="Body Text Indent 2"/>
    <w:basedOn w:val="a0"/>
    <w:link w:val="25"/>
    <w:pPr>
      <w:widowControl/>
      <w:tabs>
        <w:tab w:val="left" w:pos="1843"/>
        <w:tab w:val="left" w:pos="2127"/>
        <w:tab w:val="left" w:pos="2268"/>
      </w:tabs>
      <w:adjustRightInd/>
      <w:spacing w:before="360" w:after="360" w:line="240" w:lineRule="auto"/>
      <w:ind w:firstLine="737"/>
      <w:textAlignment w:val="auto"/>
    </w:pPr>
    <w:rPr>
      <w:rFonts w:ascii="Arial" w:hAnsi="Arial" w:cs="Arial"/>
      <w:b/>
      <w:bCs w:val="0"/>
      <w:iCs/>
      <w:snapToGrid/>
      <w:szCs w:val="20"/>
    </w:rPr>
  </w:style>
  <w:style w:type="character" w:customStyle="1" w:styleId="25">
    <w:name w:val="Основной текст с отступом 2 Знак"/>
    <w:basedOn w:val="a1"/>
    <w:link w:val="24"/>
    <w:rPr>
      <w:rFonts w:ascii="Arial" w:eastAsia="Times New Roman" w:hAnsi="Arial" w:cs="Arial"/>
      <w:b/>
      <w:iCs/>
      <w:szCs w:val="20"/>
      <w:lang w:eastAsia="ru-RU"/>
    </w:rPr>
  </w:style>
  <w:style w:type="paragraph" w:styleId="32">
    <w:name w:val="Body Text Indent 3"/>
    <w:basedOn w:val="a0"/>
    <w:link w:val="33"/>
    <w:pPr>
      <w:widowControl/>
      <w:adjustRightInd/>
      <w:spacing w:before="120" w:after="40" w:line="240" w:lineRule="auto"/>
      <w:ind w:firstLine="720"/>
      <w:textAlignment w:val="auto"/>
    </w:pPr>
    <w:rPr>
      <w:rFonts w:ascii="Arial" w:hAnsi="Arial" w:cs="Arial"/>
      <w:snapToGrid/>
      <w:szCs w:val="20"/>
    </w:rPr>
  </w:style>
  <w:style w:type="character" w:customStyle="1" w:styleId="33">
    <w:name w:val="Основной текст с отступом 3 Знак"/>
    <w:basedOn w:val="a1"/>
    <w:link w:val="32"/>
    <w:rPr>
      <w:rFonts w:ascii="Arial" w:eastAsia="Times New Roman" w:hAnsi="Arial" w:cs="Arial"/>
      <w:bCs/>
      <w:szCs w:val="20"/>
      <w:lang w:eastAsia="ru-RU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after="0" w:line="240" w:lineRule="auto"/>
      <w:ind w:left="1920"/>
      <w:jc w:val="right"/>
    </w:pPr>
    <w:rPr>
      <w:rFonts w:ascii="Arial" w:eastAsia="Times New Roman" w:hAnsi="Arial" w:cs="Arial"/>
      <w:b/>
      <w:bCs/>
      <w:lang w:eastAsia="ru-RU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120" w:after="0" w:line="240" w:lineRule="auto"/>
    </w:pPr>
    <w:rPr>
      <w:rFonts w:ascii="Arial" w:eastAsia="Times New Roman" w:hAnsi="Arial" w:cs="Arial"/>
      <w:noProof/>
      <w:sz w:val="18"/>
      <w:szCs w:val="18"/>
      <w:lang w:eastAsia="ru-RU"/>
    </w:rPr>
  </w:style>
  <w:style w:type="paragraph" w:styleId="afa">
    <w:name w:val="Block Text"/>
    <w:basedOn w:val="a0"/>
    <w:pPr>
      <w:autoSpaceDE w:val="0"/>
      <w:autoSpaceDN w:val="0"/>
      <w:spacing w:before="460" w:after="40" w:line="240" w:lineRule="auto"/>
      <w:ind w:left="2360" w:right="2200"/>
      <w:jc w:val="center"/>
      <w:textAlignment w:val="auto"/>
    </w:pPr>
    <w:rPr>
      <w:b/>
      <w:snapToGrid/>
      <w:szCs w:val="20"/>
    </w:rPr>
  </w:style>
  <w:style w:type="paragraph" w:styleId="34">
    <w:name w:val="Body Text 3"/>
    <w:basedOn w:val="a0"/>
    <w:link w:val="35"/>
    <w:pPr>
      <w:widowControl/>
      <w:adjustRightInd/>
      <w:spacing w:before="20" w:after="40" w:line="240" w:lineRule="auto"/>
      <w:textAlignment w:val="auto"/>
    </w:pPr>
    <w:rPr>
      <w:bCs w:val="0"/>
      <w:iCs/>
      <w:snapToGrid/>
      <w:szCs w:val="20"/>
    </w:rPr>
  </w:style>
  <w:style w:type="character" w:customStyle="1" w:styleId="35">
    <w:name w:val="Основной текст 3 Знак"/>
    <w:basedOn w:val="a1"/>
    <w:link w:val="34"/>
    <w:rPr>
      <w:rFonts w:ascii="Times New Roman" w:eastAsia="Times New Roman" w:hAnsi="Times New Roman" w:cs="Times New Roman"/>
      <w:iCs/>
      <w:szCs w:val="20"/>
      <w:lang w:eastAsia="ru-RU"/>
    </w:rPr>
  </w:style>
  <w:style w:type="paragraph" w:styleId="afb">
    <w:name w:val="caption"/>
    <w:basedOn w:val="a0"/>
    <w:next w:val="a0"/>
    <w:link w:val="afc"/>
    <w:qFormat/>
    <w:pPr>
      <w:widowControl/>
      <w:adjustRightInd/>
      <w:spacing w:before="40" w:after="40" w:line="240" w:lineRule="auto"/>
      <w:ind w:firstLine="0"/>
      <w:jc w:val="center"/>
      <w:textAlignment w:val="auto"/>
    </w:pPr>
    <w:rPr>
      <w:b/>
      <w:snapToGrid/>
      <w:szCs w:val="20"/>
      <w:lang w:val="x-none" w:eastAsia="x-none"/>
    </w:rPr>
  </w:style>
  <w:style w:type="paragraph" w:styleId="26">
    <w:name w:val="toc 2"/>
    <w:basedOn w:val="a0"/>
    <w:next w:val="a0"/>
    <w:autoRedefine/>
    <w:uiPriority w:val="39"/>
    <w:pPr>
      <w:widowControl/>
      <w:adjustRightInd/>
      <w:spacing w:line="240" w:lineRule="auto"/>
      <w:ind w:left="240" w:firstLine="0"/>
      <w:jc w:val="left"/>
      <w:textAlignment w:val="auto"/>
    </w:pPr>
    <w:rPr>
      <w:bCs w:val="0"/>
      <w:smallCaps/>
      <w:snapToGrid/>
      <w:sz w:val="20"/>
      <w:szCs w:val="20"/>
    </w:rPr>
  </w:style>
  <w:style w:type="paragraph" w:customStyle="1" w:styleId="afd">
    <w:name w:val="Таблица"/>
    <w:pPr>
      <w:spacing w:after="0" w:line="240" w:lineRule="auto"/>
    </w:pPr>
    <w:rPr>
      <w:rFonts w:ascii="Times New Roman" w:eastAsia="Times New Roman" w:hAnsi="Times New Roman" w:cs="Arial"/>
      <w:bCs/>
      <w:szCs w:val="20"/>
      <w:lang w:eastAsia="ru-RU"/>
    </w:rPr>
  </w:style>
  <w:style w:type="paragraph" w:customStyle="1" w:styleId="afe">
    <w:name w:val="Заголовок таблица"/>
    <w:basedOn w:val="a8"/>
    <w:pPr>
      <w:widowControl/>
      <w:tabs>
        <w:tab w:val="left" w:pos="1843"/>
        <w:tab w:val="left" w:pos="2127"/>
        <w:tab w:val="left" w:pos="2268"/>
      </w:tabs>
      <w:adjustRightInd/>
      <w:spacing w:after="0" w:line="240" w:lineRule="auto"/>
      <w:ind w:firstLine="0"/>
      <w:jc w:val="center"/>
      <w:textAlignment w:val="auto"/>
    </w:pPr>
    <w:rPr>
      <w:rFonts w:ascii="Arial" w:hAnsi="Arial" w:cs="Arial"/>
      <w:b/>
      <w:bCs w:val="0"/>
      <w:iCs/>
      <w:snapToGrid/>
      <w:sz w:val="18"/>
      <w:szCs w:val="20"/>
    </w:rPr>
  </w:style>
  <w:style w:type="paragraph" w:customStyle="1" w:styleId="aff">
    <w:name w:val="ОБычный для списка"/>
    <w:uiPriority w:val="9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0">
    <w:name w:val="Текси Свода правил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1">
    <w:name w:val="текст в колонки"/>
    <w:basedOn w:val="a8"/>
    <w:pPr>
      <w:widowControl/>
      <w:tabs>
        <w:tab w:val="left" w:pos="4536"/>
      </w:tabs>
      <w:adjustRightInd/>
      <w:spacing w:after="0" w:line="240" w:lineRule="auto"/>
      <w:ind w:right="278" w:firstLine="284"/>
      <w:textAlignment w:val="auto"/>
    </w:pPr>
    <w:rPr>
      <w:bCs w:val="0"/>
      <w:snapToGrid/>
      <w:szCs w:val="20"/>
    </w:rPr>
  </w:style>
  <w:style w:type="paragraph" w:customStyle="1" w:styleId="aff2">
    <w:name w:val="!Таблица вправо"/>
    <w:basedOn w:val="afd"/>
    <w:pPr>
      <w:keepNext/>
      <w:keepLines/>
      <w:spacing w:before="40" w:after="100"/>
      <w:ind w:firstLine="8618"/>
      <w:jc w:val="center"/>
    </w:pPr>
    <w:rPr>
      <w:rFonts w:cs="Times New Roman"/>
      <w:b/>
      <w:spacing w:val="-2"/>
    </w:rPr>
  </w:style>
  <w:style w:type="paragraph" w:customStyle="1" w:styleId="15">
    <w:name w:val="!Пункт1"/>
    <w:basedOn w:val="3"/>
    <w:pPr>
      <w:keepNext/>
      <w:keepLines/>
      <w:suppressLineNumbers/>
      <w:tabs>
        <w:tab w:val="left" w:pos="3119"/>
      </w:tabs>
      <w:suppressAutoHyphens/>
      <w:spacing w:after="60"/>
      <w:jc w:val="center"/>
    </w:pPr>
    <w:rPr>
      <w:b/>
      <w:iCs w:val="0"/>
      <w:sz w:val="24"/>
    </w:rPr>
  </w:style>
  <w:style w:type="paragraph" w:customStyle="1" w:styleId="aff3">
    <w:name w:val="!Название"/>
    <w:basedOn w:val="a0"/>
    <w:pPr>
      <w:widowControl/>
      <w:suppressLineNumbers/>
      <w:adjustRightInd/>
      <w:spacing w:before="120" w:after="120" w:line="240" w:lineRule="auto"/>
      <w:ind w:firstLine="0"/>
      <w:jc w:val="center"/>
      <w:textAlignment w:val="auto"/>
    </w:pPr>
    <w:rPr>
      <w:b/>
      <w:bCs w:val="0"/>
      <w:snapToGrid/>
      <w:spacing w:val="-2"/>
      <w:sz w:val="40"/>
      <w:szCs w:val="20"/>
    </w:rPr>
  </w:style>
  <w:style w:type="paragraph" w:customStyle="1" w:styleId="aff4">
    <w:name w:val="!Отдел"/>
    <w:basedOn w:val="1"/>
    <w:pPr>
      <w:keepLines/>
      <w:suppressLineNumbers/>
      <w:suppressAutoHyphens/>
      <w:spacing w:before="0"/>
    </w:pPr>
    <w:rPr>
      <w:rFonts w:ascii="Arial Black" w:hAnsi="Arial Black" w:cs="Arial"/>
      <w:bCs w:val="0"/>
      <w:iCs w:val="0"/>
      <w:caps w:val="0"/>
      <w:spacing w:val="20"/>
      <w:kern w:val="28"/>
      <w:sz w:val="30"/>
    </w:rPr>
  </w:style>
  <w:style w:type="paragraph" w:customStyle="1" w:styleId="aff5">
    <w:name w:val="!Примечание"/>
    <w:basedOn w:val="4"/>
    <w:pPr>
      <w:suppressLineNumbers/>
      <w:spacing w:before="20" w:after="120"/>
      <w:ind w:left="567"/>
      <w:jc w:val="left"/>
    </w:pPr>
    <w:rPr>
      <w:b/>
      <w:bCs w:val="0"/>
      <w:sz w:val="20"/>
    </w:rPr>
  </w:style>
  <w:style w:type="paragraph" w:customStyle="1" w:styleId="aff6">
    <w:name w:val="!Раздел"/>
    <w:basedOn w:val="a0"/>
    <w:link w:val="aff7"/>
    <w:pPr>
      <w:widowControl/>
      <w:adjustRightInd/>
      <w:spacing w:before="40" w:after="40" w:line="240" w:lineRule="auto"/>
      <w:ind w:firstLine="0"/>
      <w:jc w:val="center"/>
      <w:textAlignment w:val="auto"/>
    </w:pPr>
    <w:rPr>
      <w:rFonts w:eastAsia="SimSun"/>
      <w:bCs w:val="0"/>
      <w:snapToGrid/>
      <w:color w:val="000000"/>
      <w:sz w:val="28"/>
      <w:szCs w:val="24"/>
    </w:rPr>
  </w:style>
  <w:style w:type="character" w:customStyle="1" w:styleId="aff7">
    <w:name w:val="!Раздел Знак"/>
    <w:link w:val="aff6"/>
    <w:rPr>
      <w:rFonts w:ascii="Times New Roman" w:eastAsia="SimSun" w:hAnsi="Times New Roman" w:cs="Times New Roman"/>
      <w:color w:val="000000"/>
      <w:sz w:val="28"/>
      <w:szCs w:val="24"/>
      <w:lang w:eastAsia="ru-RU"/>
    </w:rPr>
  </w:style>
  <w:style w:type="character" w:customStyle="1" w:styleId="16">
    <w:name w:val="Обычный (веб) Знак1"/>
    <w:link w:val="aff8"/>
    <w:rPr>
      <w:rFonts w:eastAsia="SimSun"/>
      <w:color w:val="000000"/>
      <w:sz w:val="24"/>
      <w:szCs w:val="24"/>
      <w:lang w:eastAsia="zh-CN"/>
    </w:rPr>
  </w:style>
  <w:style w:type="paragraph" w:styleId="aff8">
    <w:name w:val="Normal (Web)"/>
    <w:basedOn w:val="a0"/>
    <w:link w:val="16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rFonts w:asciiTheme="minorHAnsi" w:eastAsia="SimSun" w:hAnsiTheme="minorHAnsi" w:cstheme="minorBidi"/>
      <w:bCs w:val="0"/>
      <w:snapToGrid/>
      <w:color w:val="000000"/>
      <w:sz w:val="24"/>
      <w:szCs w:val="24"/>
      <w:lang w:eastAsia="zh-CN"/>
    </w:rPr>
  </w:style>
  <w:style w:type="paragraph" w:customStyle="1" w:styleId="aff9">
    <w:name w:val="!Таблица"/>
    <w:basedOn w:val="a0"/>
    <w:link w:val="affa"/>
    <w:pPr>
      <w:keepNext/>
      <w:keepLines/>
      <w:widowControl/>
      <w:adjustRightInd/>
      <w:spacing w:before="120" w:after="120" w:line="240" w:lineRule="auto"/>
      <w:ind w:left="3119" w:hanging="3119"/>
      <w:jc w:val="left"/>
      <w:textAlignment w:val="auto"/>
    </w:pPr>
    <w:rPr>
      <w:b/>
      <w:bCs w:val="0"/>
      <w:snapToGrid/>
      <w:sz w:val="24"/>
      <w:szCs w:val="24"/>
    </w:rPr>
  </w:style>
  <w:style w:type="character" w:customStyle="1" w:styleId="affa">
    <w:name w:val="!Таблица Знак"/>
    <w:link w:val="aff9"/>
    <w:locked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ffb">
    <w:name w:val="!Дата"/>
    <w:basedOn w:val="8"/>
    <w:next w:val="a0"/>
    <w:link w:val="affc"/>
    <w:semiHidden/>
    <w:pPr>
      <w:widowControl w:val="0"/>
      <w:tabs>
        <w:tab w:val="left" w:pos="8222"/>
      </w:tabs>
      <w:autoSpaceDE w:val="0"/>
      <w:autoSpaceDN w:val="0"/>
      <w:adjustRightInd w:val="0"/>
      <w:spacing w:before="120"/>
      <w:ind w:firstLine="0"/>
      <w:jc w:val="center"/>
    </w:pPr>
    <w:rPr>
      <w:bCs/>
      <w:szCs w:val="24"/>
      <w:lang w:val="x-none" w:eastAsia="x-none"/>
    </w:rPr>
  </w:style>
  <w:style w:type="character" w:customStyle="1" w:styleId="affc">
    <w:name w:val="!Дата Знак"/>
    <w:link w:val="affb"/>
    <w:semiHidden/>
    <w:locked/>
    <w:rPr>
      <w:rFonts w:ascii="Times New Roman" w:eastAsia="Times New Roman" w:hAnsi="Times New Roman" w:cs="Times New Roman"/>
      <w:b/>
      <w:bCs/>
      <w:szCs w:val="24"/>
      <w:lang w:val="x-none" w:eastAsia="x-none"/>
    </w:rPr>
  </w:style>
  <w:style w:type="paragraph" w:customStyle="1" w:styleId="affd">
    <w:name w:val="!Косяк"/>
    <w:basedOn w:val="a0"/>
    <w:pPr>
      <w:widowControl/>
      <w:adjustRightInd/>
      <w:spacing w:before="40" w:after="40" w:line="240" w:lineRule="auto"/>
      <w:ind w:firstLine="225"/>
      <w:jc w:val="left"/>
      <w:textAlignment w:val="auto"/>
    </w:pPr>
    <w:rPr>
      <w:b/>
      <w:bCs w:val="0"/>
      <w:snapToGrid/>
      <w:vanish/>
      <w:color w:val="FF0000"/>
      <w:szCs w:val="20"/>
    </w:rPr>
  </w:style>
  <w:style w:type="paragraph" w:customStyle="1" w:styleId="affe">
    <w:name w:val="!Подраздел"/>
    <w:basedOn w:val="a0"/>
    <w:pPr>
      <w:widowControl/>
      <w:adjustRightInd/>
      <w:spacing w:before="120" w:after="40" w:line="240" w:lineRule="auto"/>
      <w:ind w:firstLine="0"/>
      <w:jc w:val="center"/>
      <w:textAlignment w:val="auto"/>
    </w:pPr>
    <w:rPr>
      <w:rFonts w:ascii="TimesET" w:hAnsi="TimesET"/>
      <w:b/>
      <w:bCs w:val="0"/>
      <w:i/>
      <w:caps/>
      <w:snapToGrid/>
      <w:sz w:val="24"/>
      <w:szCs w:val="24"/>
    </w:rPr>
  </w:style>
  <w:style w:type="paragraph" w:customStyle="1" w:styleId="afff">
    <w:name w:val="!Приложение"/>
    <w:basedOn w:val="a0"/>
    <w:autoRedefine/>
    <w:pPr>
      <w:keepNext/>
      <w:widowControl/>
      <w:autoSpaceDE w:val="0"/>
      <w:autoSpaceDN w:val="0"/>
      <w:spacing w:after="40" w:line="240" w:lineRule="auto"/>
      <w:ind w:firstLine="0"/>
      <w:jc w:val="right"/>
      <w:textAlignment w:val="auto"/>
    </w:pPr>
    <w:rPr>
      <w:b/>
      <w:snapToGrid/>
      <w:sz w:val="24"/>
      <w:szCs w:val="24"/>
    </w:rPr>
  </w:style>
  <w:style w:type="paragraph" w:customStyle="1" w:styleId="afff0">
    <w:name w:val="!Статья"/>
    <w:basedOn w:val="a0"/>
    <w:link w:val="afff1"/>
    <w:autoRedefine/>
    <w:semiHidden/>
    <w:pPr>
      <w:widowControl/>
      <w:autoSpaceDE w:val="0"/>
      <w:autoSpaceDN w:val="0"/>
      <w:spacing w:before="80" w:after="80" w:line="240" w:lineRule="auto"/>
      <w:ind w:left="1276" w:hanging="1276"/>
      <w:textAlignment w:val="auto"/>
    </w:pPr>
    <w:rPr>
      <w:bCs w:val="0"/>
      <w:i/>
      <w:snapToGrid/>
      <w:sz w:val="24"/>
      <w:szCs w:val="24"/>
    </w:rPr>
  </w:style>
  <w:style w:type="character" w:customStyle="1" w:styleId="afff1">
    <w:name w:val="!Статья Знак"/>
    <w:link w:val="afff0"/>
    <w:semiHidden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afff2">
    <w:name w:val="НДЗ"/>
    <w:basedOn w:val="a0"/>
    <w:pPr>
      <w:widowControl/>
      <w:adjustRightInd/>
      <w:spacing w:before="40" w:after="40" w:line="240" w:lineRule="auto"/>
      <w:ind w:left="504" w:hanging="447"/>
      <w:jc w:val="left"/>
      <w:textAlignment w:val="auto"/>
    </w:pPr>
    <w:rPr>
      <w:bCs w:val="0"/>
      <w:snapToGrid/>
      <w:sz w:val="24"/>
      <w:szCs w:val="24"/>
    </w:rPr>
  </w:style>
  <w:style w:type="paragraph" w:customStyle="1" w:styleId="120">
    <w:name w:val="!Обычный жирный 12 пт!"/>
    <w:basedOn w:val="a0"/>
    <w:uiPriority w:val="99"/>
    <w:semiHidden/>
    <w:pPr>
      <w:widowControl/>
      <w:adjustRightInd/>
      <w:spacing w:before="40" w:after="40" w:line="240" w:lineRule="auto"/>
      <w:ind w:firstLine="0"/>
      <w:textAlignment w:val="auto"/>
    </w:pPr>
    <w:rPr>
      <w:b/>
      <w:bCs w:val="0"/>
      <w:snapToGrid/>
      <w:sz w:val="24"/>
      <w:szCs w:val="20"/>
    </w:rPr>
  </w:style>
  <w:style w:type="paragraph" w:customStyle="1" w:styleId="afff3">
    <w:name w:val="!Шапка"/>
    <w:basedOn w:val="a0"/>
    <w:autoRedefine/>
    <w:uiPriority w:val="99"/>
    <w:pPr>
      <w:keepNext/>
      <w:widowControl/>
      <w:suppressLineNumbers/>
      <w:adjustRightInd/>
      <w:spacing w:line="240" w:lineRule="auto"/>
      <w:ind w:firstLine="0"/>
      <w:jc w:val="center"/>
      <w:textAlignment w:val="auto"/>
    </w:pPr>
    <w:rPr>
      <w:b/>
      <w:bCs w:val="0"/>
      <w:snapToGrid/>
      <w:sz w:val="24"/>
    </w:rPr>
  </w:style>
  <w:style w:type="character" w:styleId="afff4">
    <w:name w:val="Strong"/>
    <w:qFormat/>
    <w:rPr>
      <w:b/>
      <w:bCs/>
    </w:rPr>
  </w:style>
  <w:style w:type="paragraph" w:customStyle="1" w:styleId="afff5">
    <w:name w:val="!!Шапка"/>
    <w:basedOn w:val="a0"/>
    <w:autoRedefine/>
    <w:pPr>
      <w:keepNext/>
      <w:widowControl/>
      <w:suppressLineNumbers/>
      <w:adjustRightInd/>
      <w:spacing w:before="40" w:after="40" w:line="240" w:lineRule="auto"/>
      <w:ind w:left="-11" w:right="-54" w:hanging="3625"/>
      <w:jc w:val="left"/>
      <w:textAlignment w:val="auto"/>
    </w:pPr>
    <w:rPr>
      <w:rFonts w:ascii="Arial" w:hAnsi="Arial"/>
      <w:b/>
      <w:bCs w:val="0"/>
      <w:snapToGrid/>
      <w:sz w:val="18"/>
      <w:szCs w:val="24"/>
    </w:rPr>
  </w:style>
  <w:style w:type="paragraph" w:customStyle="1" w:styleId="11">
    <w:name w:val="! Маркированный 1"/>
    <w:basedOn w:val="a0"/>
    <w:pPr>
      <w:widowControl/>
      <w:numPr>
        <w:numId w:val="1"/>
      </w:numPr>
      <w:adjustRightInd/>
      <w:spacing w:before="40" w:after="40" w:line="240" w:lineRule="auto"/>
      <w:textAlignment w:val="auto"/>
    </w:pPr>
    <w:rPr>
      <w:bCs w:val="0"/>
      <w:snapToGrid/>
      <w:szCs w:val="20"/>
    </w:rPr>
  </w:style>
  <w:style w:type="paragraph" w:customStyle="1" w:styleId="a">
    <w:name w:val="!Заголовок таблицы"/>
    <w:basedOn w:val="a0"/>
    <w:uiPriority w:val="99"/>
    <w:pPr>
      <w:keepNext/>
      <w:widowControl/>
      <w:numPr>
        <w:ilvl w:val="1"/>
        <w:numId w:val="3"/>
      </w:numPr>
      <w:adjustRightInd/>
      <w:spacing w:before="240" w:after="120" w:line="240" w:lineRule="auto"/>
      <w:ind w:left="0" w:firstLine="0"/>
      <w:jc w:val="center"/>
      <w:textAlignment w:val="auto"/>
    </w:pPr>
    <w:rPr>
      <w:b/>
      <w:bCs w:val="0"/>
      <w:snapToGrid/>
      <w:szCs w:val="24"/>
    </w:rPr>
  </w:style>
  <w:style w:type="table" w:styleId="17">
    <w:name w:val="Table Grid 1"/>
    <w:basedOn w:val="a2"/>
    <w:pPr>
      <w:spacing w:before="40" w:after="4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6">
    <w:name w:val="endnote reference"/>
    <w:semiHidden/>
    <w:rPr>
      <w:vertAlign w:val="superscript"/>
    </w:rPr>
  </w:style>
  <w:style w:type="paragraph" w:customStyle="1" w:styleId="afff7">
    <w:name w:val="!Текст"/>
    <w:basedOn w:val="a0"/>
    <w:link w:val="afff8"/>
    <w:pPr>
      <w:adjustRightInd/>
      <w:spacing w:before="120" w:line="240" w:lineRule="auto"/>
      <w:textAlignment w:val="auto"/>
    </w:pPr>
    <w:rPr>
      <w:bCs w:val="0"/>
      <w:snapToGrid/>
      <w:szCs w:val="24"/>
    </w:rPr>
  </w:style>
  <w:style w:type="character" w:customStyle="1" w:styleId="afff8">
    <w:name w:val="!Текст Знак"/>
    <w:link w:val="afff7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afff9">
    <w:name w:val="Шапка таблицы"/>
    <w:basedOn w:val="a0"/>
    <w:next w:val="a0"/>
    <w:pPr>
      <w:widowControl/>
      <w:shd w:val="clear" w:color="auto" w:fill="FFFFFF"/>
      <w:adjustRightInd/>
      <w:spacing w:line="240" w:lineRule="auto"/>
      <w:ind w:firstLine="0"/>
      <w:jc w:val="center"/>
      <w:textAlignment w:val="auto"/>
    </w:pPr>
    <w:rPr>
      <w:rFonts w:ascii="Arial" w:hAnsi="Arial"/>
      <w:b/>
      <w:bCs w:val="0"/>
      <w:snapToGrid/>
      <w:color w:val="000000"/>
      <w:sz w:val="20"/>
      <w:szCs w:val="20"/>
    </w:rPr>
  </w:style>
  <w:style w:type="paragraph" w:styleId="36">
    <w:name w:val="List 3"/>
    <w:basedOn w:val="a0"/>
    <w:pPr>
      <w:widowControl/>
      <w:adjustRightInd/>
      <w:spacing w:line="240" w:lineRule="auto"/>
      <w:ind w:left="849" w:hanging="283"/>
      <w:jc w:val="left"/>
      <w:textAlignment w:val="auto"/>
    </w:pPr>
    <w:rPr>
      <w:bCs w:val="0"/>
      <w:snapToGrid/>
      <w:sz w:val="24"/>
      <w:szCs w:val="24"/>
    </w:rPr>
  </w:style>
  <w:style w:type="paragraph" w:customStyle="1" w:styleId="18">
    <w:name w:val="!Пункт 1"/>
    <w:basedOn w:val="a8"/>
    <w:autoRedefine/>
    <w:pPr>
      <w:keepNext/>
      <w:widowControl/>
      <w:adjustRightInd/>
      <w:spacing w:after="0" w:line="240" w:lineRule="auto"/>
      <w:ind w:firstLine="0"/>
      <w:jc w:val="center"/>
      <w:textAlignment w:val="auto"/>
    </w:pPr>
    <w:rPr>
      <w:b/>
      <w:bCs w:val="0"/>
      <w:iCs/>
      <w:caps/>
      <w:snapToGrid/>
      <w:sz w:val="24"/>
      <w:szCs w:val="24"/>
    </w:rPr>
  </w:style>
  <w:style w:type="paragraph" w:customStyle="1" w:styleId="27">
    <w:name w:val="!Пункт 2"/>
    <w:basedOn w:val="2"/>
    <w:pPr>
      <w:numPr>
        <w:ilvl w:val="0"/>
        <w:numId w:val="0"/>
      </w:numPr>
      <w:spacing w:before="240"/>
      <w:jc w:val="center"/>
    </w:pPr>
    <w:rPr>
      <w:caps/>
    </w:rPr>
  </w:style>
  <w:style w:type="paragraph" w:customStyle="1" w:styleId="37">
    <w:name w:val="!Пункт 3"/>
    <w:basedOn w:val="FR2"/>
    <w:pPr>
      <w:keepNext/>
      <w:jc w:val="center"/>
    </w:pPr>
    <w:rPr>
      <w:rFonts w:ascii="Times New Roman" w:hAnsi="Times New Roman" w:cs="Times New Roman"/>
      <w:b/>
      <w:iCs/>
      <w:sz w:val="24"/>
    </w:rPr>
  </w:style>
  <w:style w:type="paragraph" w:customStyle="1" w:styleId="afffa">
    <w:name w:val="!Приложение №"/>
    <w:basedOn w:val="1"/>
    <w:pPr>
      <w:numPr>
        <w:numId w:val="0"/>
      </w:numPr>
      <w:jc w:val="right"/>
    </w:pPr>
  </w:style>
  <w:style w:type="paragraph" w:customStyle="1" w:styleId="Tekst">
    <w:name w:val="Tekst"/>
    <w:basedOn w:val="a0"/>
    <w:pPr>
      <w:widowControl/>
      <w:overflowPunct w:val="0"/>
      <w:autoSpaceDE w:val="0"/>
      <w:autoSpaceDN w:val="0"/>
      <w:ind w:firstLine="851"/>
    </w:pPr>
    <w:rPr>
      <w:rFonts w:ascii="NTHelvetica/Cyrillic" w:hAnsi="NTHelvetica/Cyrillic"/>
      <w:bCs w:val="0"/>
      <w:snapToGrid/>
      <w:sz w:val="24"/>
      <w:szCs w:val="20"/>
      <w:lang w:val="en-GB"/>
    </w:rPr>
  </w:style>
  <w:style w:type="paragraph" w:customStyle="1" w:styleId="xl97">
    <w:name w:val="xl97"/>
    <w:basedOn w:val="a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snapToGrid/>
      <w:sz w:val="24"/>
      <w:szCs w:val="24"/>
    </w:rPr>
  </w:style>
  <w:style w:type="paragraph" w:customStyle="1" w:styleId="28">
    <w:name w:val="Мойзаголовок_2"/>
    <w:basedOn w:val="a0"/>
    <w:next w:val="a0"/>
    <w:link w:val="29"/>
    <w:pPr>
      <w:widowControl/>
      <w:adjustRightInd/>
      <w:spacing w:line="240" w:lineRule="auto"/>
      <w:ind w:firstLine="0"/>
      <w:jc w:val="center"/>
      <w:textAlignment w:val="auto"/>
      <w:outlineLvl w:val="1"/>
    </w:pPr>
    <w:rPr>
      <w:b/>
      <w:bCs w:val="0"/>
      <w:caps/>
      <w:snapToGrid/>
      <w:sz w:val="28"/>
      <w:szCs w:val="30"/>
      <w:lang w:val="x-none" w:eastAsia="x-none"/>
    </w:rPr>
  </w:style>
  <w:style w:type="character" w:customStyle="1" w:styleId="29">
    <w:name w:val="Мойзаголовок_2 Знак Знак"/>
    <w:link w:val="28"/>
    <w:rPr>
      <w:rFonts w:ascii="Times New Roman" w:eastAsia="Times New Roman" w:hAnsi="Times New Roman" w:cs="Times New Roman"/>
      <w:b/>
      <w:caps/>
      <w:sz w:val="28"/>
      <w:szCs w:val="30"/>
      <w:lang w:val="x-none" w:eastAsia="x-none"/>
    </w:rPr>
  </w:style>
  <w:style w:type="paragraph" w:customStyle="1" w:styleId="38">
    <w:name w:val="МойЗаголовок_3"/>
    <w:basedOn w:val="28"/>
    <w:next w:val="a0"/>
    <w:pPr>
      <w:numPr>
        <w:ilvl w:val="2"/>
      </w:numPr>
      <w:tabs>
        <w:tab w:val="num" w:pos="2160"/>
      </w:tabs>
      <w:ind w:left="2160" w:hanging="360"/>
    </w:pPr>
    <w:rPr>
      <w:caps w:val="0"/>
      <w:sz w:val="26"/>
      <w:szCs w:val="26"/>
    </w:rPr>
  </w:style>
  <w:style w:type="paragraph" w:customStyle="1" w:styleId="2a">
    <w:name w:val="!Пункт2"/>
    <w:basedOn w:val="a0"/>
    <w:pPr>
      <w:keepNext/>
      <w:widowControl/>
      <w:adjustRightInd/>
      <w:spacing w:before="240" w:after="180" w:line="240" w:lineRule="auto"/>
      <w:ind w:firstLine="0"/>
      <w:jc w:val="center"/>
      <w:textAlignment w:val="auto"/>
    </w:pPr>
    <w:rPr>
      <w:bCs w:val="0"/>
      <w:snapToGrid/>
      <w:sz w:val="24"/>
      <w:szCs w:val="24"/>
    </w:rPr>
  </w:style>
  <w:style w:type="paragraph" w:customStyle="1" w:styleId="afffb">
    <w:name w:val="!Название таблицы"/>
    <w:basedOn w:val="a"/>
    <w:pPr>
      <w:widowControl w:val="0"/>
      <w:autoSpaceDE w:val="0"/>
      <w:autoSpaceDN w:val="0"/>
      <w:adjustRightInd w:val="0"/>
      <w:spacing w:line="360" w:lineRule="auto"/>
      <w:ind w:right="23"/>
    </w:pPr>
    <w:rPr>
      <w:rFonts w:ascii="Verdana" w:hAnsi="Verdana"/>
      <w:caps/>
      <w:noProof/>
      <w:sz w:val="18"/>
      <w:szCs w:val="20"/>
    </w:rPr>
  </w:style>
  <w:style w:type="paragraph" w:customStyle="1" w:styleId="afffc">
    <w:name w:val="!Текст закона"/>
    <w:basedOn w:val="a0"/>
    <w:link w:val="afffd"/>
    <w:pPr>
      <w:widowControl/>
      <w:adjustRightInd/>
      <w:spacing w:after="120" w:line="240" w:lineRule="auto"/>
      <w:ind w:firstLine="709"/>
      <w:textAlignment w:val="auto"/>
    </w:pPr>
    <w:rPr>
      <w:bCs w:val="0"/>
      <w:snapToGrid/>
    </w:rPr>
  </w:style>
  <w:style w:type="character" w:customStyle="1" w:styleId="afffd">
    <w:name w:val="!Текст закона Знак"/>
    <w:link w:val="afffc"/>
    <w:locked/>
    <w:rPr>
      <w:rFonts w:ascii="Times New Roman" w:eastAsia="Times New Roman" w:hAnsi="Times New Roman" w:cs="Times New Roman"/>
      <w:lang w:eastAsia="ru-RU"/>
    </w:rPr>
  </w:style>
  <w:style w:type="paragraph" w:styleId="afffe">
    <w:name w:val="Body Text First Indent"/>
    <w:basedOn w:val="a8"/>
    <w:link w:val="affff"/>
    <w:pPr>
      <w:widowControl/>
      <w:adjustRightInd/>
      <w:spacing w:line="240" w:lineRule="auto"/>
      <w:ind w:firstLine="210"/>
      <w:jc w:val="left"/>
      <w:textAlignment w:val="auto"/>
    </w:pPr>
    <w:rPr>
      <w:bCs w:val="0"/>
      <w:snapToGrid/>
      <w:sz w:val="24"/>
      <w:szCs w:val="24"/>
    </w:rPr>
  </w:style>
  <w:style w:type="character" w:customStyle="1" w:styleId="affff">
    <w:name w:val="Красная строка Знак"/>
    <w:basedOn w:val="a9"/>
    <w:link w:val="afffe"/>
    <w:rPr>
      <w:rFonts w:ascii="Times New Roman" w:eastAsia="Times New Roman" w:hAnsi="Times New Roman" w:cs="Times New Roman"/>
      <w:bCs w:val="0"/>
      <w:snapToGrid/>
      <w:sz w:val="24"/>
      <w:szCs w:val="24"/>
      <w:lang w:eastAsia="ru-RU"/>
    </w:rPr>
  </w:style>
  <w:style w:type="paragraph" w:customStyle="1" w:styleId="Kursivkpravomukrayu">
    <w:name w:val="@Kursiv k pravomu krayu@"/>
    <w:basedOn w:val="a0"/>
    <w:pPr>
      <w:widowControl/>
      <w:adjustRightInd/>
      <w:spacing w:line="240" w:lineRule="auto"/>
      <w:ind w:firstLine="0"/>
      <w:jc w:val="right"/>
      <w:textAlignment w:val="auto"/>
    </w:pPr>
    <w:rPr>
      <w:bCs w:val="0"/>
      <w:i/>
      <w:iCs/>
      <w:snapToGrid/>
      <w:szCs w:val="20"/>
    </w:rPr>
  </w:style>
  <w:style w:type="paragraph" w:customStyle="1" w:styleId="affff0">
    <w:name w:val="!Поздаголовок"/>
    <w:basedOn w:val="a"/>
    <w:pPr>
      <w:spacing w:before="120"/>
    </w:pPr>
  </w:style>
  <w:style w:type="paragraph" w:customStyle="1" w:styleId="19">
    <w:name w:val="!!Пункт1"/>
    <w:basedOn w:val="3"/>
    <w:uiPriority w:val="99"/>
    <w:pPr>
      <w:keepNext/>
      <w:keepLines/>
      <w:numPr>
        <w:ilvl w:val="0"/>
        <w:numId w:val="0"/>
      </w:numPr>
      <w:suppressLineNumbers/>
      <w:tabs>
        <w:tab w:val="left" w:pos="3119"/>
      </w:tabs>
      <w:suppressAutoHyphens/>
      <w:spacing w:before="240"/>
      <w:jc w:val="center"/>
    </w:pPr>
    <w:rPr>
      <w:b/>
      <w:iCs w:val="0"/>
      <w:caps/>
      <w:sz w:val="24"/>
    </w:rPr>
  </w:style>
  <w:style w:type="paragraph" w:customStyle="1" w:styleId="2b">
    <w:name w:val="!!Подзаголовок2"/>
    <w:basedOn w:val="a0"/>
    <w:pPr>
      <w:widowControl/>
      <w:adjustRightInd/>
      <w:spacing w:before="100" w:beforeAutospacing="1" w:after="100" w:afterAutospacing="1" w:line="240" w:lineRule="auto"/>
      <w:ind w:left="709" w:hanging="349"/>
      <w:jc w:val="left"/>
      <w:textAlignment w:val="auto"/>
    </w:pPr>
    <w:rPr>
      <w:b/>
      <w:i/>
      <w:iCs/>
      <w:snapToGrid/>
      <w:sz w:val="28"/>
      <w:szCs w:val="28"/>
    </w:rPr>
  </w:style>
  <w:style w:type="paragraph" w:customStyle="1" w:styleId="1a">
    <w:name w:val="Стиль1"/>
    <w:basedOn w:val="aff8"/>
    <w:pPr>
      <w:ind w:left="709" w:hanging="349"/>
    </w:pPr>
    <w:rPr>
      <w:rFonts w:eastAsia="Times New Roman"/>
      <w:b/>
      <w:bCs/>
      <w:i/>
      <w:iCs/>
      <w:color w:val="auto"/>
      <w:sz w:val="28"/>
      <w:szCs w:val="28"/>
      <w:lang w:eastAsia="ru-RU"/>
    </w:rPr>
  </w:style>
  <w:style w:type="paragraph" w:customStyle="1" w:styleId="Zagolovok">
    <w:name w:val="Zagolovok"/>
    <w:basedOn w:val="a8"/>
    <w:link w:val="Zagolovok0"/>
    <w:pPr>
      <w:autoSpaceDE w:val="0"/>
      <w:autoSpaceDN w:val="0"/>
      <w:spacing w:after="100" w:afterAutospacing="1" w:line="360" w:lineRule="atLeast"/>
      <w:ind w:firstLine="284"/>
      <w:jc w:val="center"/>
      <w:textAlignment w:val="center"/>
    </w:pPr>
    <w:rPr>
      <w:rFonts w:ascii="Arial" w:hAnsi="Arial" w:cs="Arial"/>
      <w:b/>
      <w:iCs/>
      <w:snapToGrid/>
      <w:color w:val="000000"/>
      <w:sz w:val="32"/>
      <w:szCs w:val="32"/>
    </w:rPr>
  </w:style>
  <w:style w:type="character" w:customStyle="1" w:styleId="Zagolovok0">
    <w:name w:val="Zagolovok Знак"/>
    <w:link w:val="Zagolovok"/>
    <w:locked/>
    <w:rPr>
      <w:rFonts w:ascii="Arial" w:eastAsia="Times New Roman" w:hAnsi="Arial" w:cs="Arial"/>
      <w:b/>
      <w:bCs/>
      <w:iCs/>
      <w:color w:val="000000"/>
      <w:sz w:val="32"/>
      <w:szCs w:val="32"/>
      <w:lang w:eastAsia="ru-RU"/>
    </w:rPr>
  </w:style>
  <w:style w:type="paragraph" w:customStyle="1" w:styleId="PodZagolovok">
    <w:name w:val="PodZagolovok"/>
    <w:basedOn w:val="a8"/>
    <w:pPr>
      <w:tabs>
        <w:tab w:val="left" w:pos="720"/>
      </w:tabs>
      <w:autoSpaceDE w:val="0"/>
      <w:autoSpaceDN w:val="0"/>
      <w:spacing w:after="0" w:line="288" w:lineRule="auto"/>
      <w:ind w:firstLine="0"/>
      <w:textAlignment w:val="center"/>
    </w:pPr>
    <w:rPr>
      <w:rFonts w:ascii="MinionPro-Regular" w:hAnsi="MinionPro-Regular" w:cs="MinionPro-Regular"/>
      <w:b/>
      <w:i/>
      <w:iCs/>
      <w:snapToGrid/>
      <w:color w:val="000000"/>
    </w:rPr>
  </w:style>
  <w:style w:type="paragraph" w:customStyle="1" w:styleId="Formula">
    <w:name w:val="Formula"/>
    <w:basedOn w:val="NormalParagraphStyle0"/>
    <w:next w:val="a8"/>
    <w:pPr>
      <w:widowControl/>
    </w:pPr>
    <w:rPr>
      <w:rFonts w:ascii="MinionPro-It" w:hAnsi="MinionPro-It" w:cs="MinionPro-It"/>
      <w:i/>
      <w:iCs/>
      <w:sz w:val="22"/>
      <w:szCs w:val="22"/>
      <w:lang w:val="ru-RU"/>
    </w:rPr>
  </w:style>
  <w:style w:type="paragraph" w:customStyle="1" w:styleId="affff1">
    <w:name w:val="!Глава"/>
    <w:basedOn w:val="a0"/>
    <w:pPr>
      <w:widowControl/>
      <w:adjustRightInd/>
      <w:ind w:firstLine="0"/>
      <w:jc w:val="left"/>
      <w:textAlignment w:val="auto"/>
    </w:pPr>
    <w:rPr>
      <w:b/>
      <w:snapToGrid/>
      <w:sz w:val="32"/>
      <w:szCs w:val="32"/>
    </w:rPr>
  </w:style>
  <w:style w:type="paragraph" w:customStyle="1" w:styleId="affff2">
    <w:name w:val="!Закон"/>
    <w:basedOn w:val="af8"/>
    <w:next w:val="a0"/>
    <w:autoRedefine/>
    <w:pPr>
      <w:widowControl w:val="0"/>
      <w:autoSpaceDE w:val="0"/>
      <w:autoSpaceDN w:val="0"/>
      <w:adjustRightInd w:val="0"/>
      <w:spacing w:before="480" w:after="120"/>
    </w:pPr>
    <w:rPr>
      <w:b/>
      <w:bCs/>
      <w:caps/>
      <w:sz w:val="24"/>
    </w:rPr>
  </w:style>
  <w:style w:type="paragraph" w:customStyle="1" w:styleId="affff3">
    <w:name w:val="!об..."/>
    <w:basedOn w:val="af8"/>
    <w:next w:val="a0"/>
    <w:link w:val="affff4"/>
    <w:pPr>
      <w:widowControl w:val="0"/>
      <w:autoSpaceDE w:val="0"/>
      <w:autoSpaceDN w:val="0"/>
      <w:adjustRightInd w:val="0"/>
      <w:spacing w:before="120" w:after="120"/>
      <w:ind w:left="357" w:hanging="357"/>
      <w:jc w:val="both"/>
    </w:pPr>
    <w:rPr>
      <w:rFonts w:ascii="Arial" w:hAnsi="Arial" w:cs="Arial"/>
      <w:b/>
      <w:bCs/>
      <w:sz w:val="20"/>
      <w:szCs w:val="20"/>
    </w:rPr>
  </w:style>
  <w:style w:type="character" w:customStyle="1" w:styleId="affff4">
    <w:name w:val="!об... Знак"/>
    <w:link w:val="affff3"/>
    <w:locked/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character" w:customStyle="1" w:styleId="2c">
    <w:name w:val="Знак Знак2"/>
    <w:locked/>
    <w:rPr>
      <w:sz w:val="22"/>
      <w:szCs w:val="22"/>
      <w:lang w:val="ru-RU" w:eastAsia="ru-RU"/>
    </w:rPr>
  </w:style>
  <w:style w:type="paragraph" w:customStyle="1" w:styleId="affff5">
    <w:name w:val="! Форма №"/>
    <w:basedOn w:val="a0"/>
    <w:pPr>
      <w:widowControl/>
      <w:adjustRightInd/>
      <w:spacing w:before="40" w:after="40" w:line="240" w:lineRule="auto"/>
      <w:ind w:firstLine="0"/>
      <w:jc w:val="right"/>
      <w:textAlignment w:val="auto"/>
    </w:pPr>
    <w:rPr>
      <w:b/>
      <w:snapToGrid/>
      <w:sz w:val="24"/>
      <w:szCs w:val="24"/>
    </w:rPr>
  </w:style>
  <w:style w:type="paragraph" w:customStyle="1" w:styleId="affff6">
    <w:name w:val="! Заголовок приложения"/>
    <w:basedOn w:val="a0"/>
    <w:pPr>
      <w:widowControl/>
      <w:adjustRightInd/>
      <w:spacing w:before="100" w:beforeAutospacing="1" w:after="100" w:afterAutospacing="1" w:line="240" w:lineRule="auto"/>
      <w:ind w:firstLine="0"/>
      <w:jc w:val="center"/>
      <w:textAlignment w:val="auto"/>
    </w:pPr>
    <w:rPr>
      <w:b/>
      <w:snapToGrid/>
      <w:sz w:val="24"/>
      <w:szCs w:val="24"/>
    </w:rPr>
  </w:style>
  <w:style w:type="paragraph" w:customStyle="1" w:styleId="affff7">
    <w:name w:val="! таблица"/>
    <w:basedOn w:val="a0"/>
    <w:pPr>
      <w:widowControl/>
      <w:adjustRightInd/>
      <w:spacing w:line="240" w:lineRule="auto"/>
      <w:ind w:left="7920" w:firstLine="720"/>
      <w:jc w:val="left"/>
      <w:textAlignment w:val="auto"/>
    </w:pPr>
    <w:rPr>
      <w:b/>
      <w:snapToGrid/>
    </w:rPr>
  </w:style>
  <w:style w:type="paragraph" w:customStyle="1" w:styleId="affff8">
    <w:name w:val="Стиль !Таблица + По правому краю"/>
    <w:basedOn w:val="aff9"/>
    <w:pPr>
      <w:jc w:val="right"/>
    </w:pPr>
    <w:rPr>
      <w:bCs/>
    </w:rPr>
  </w:style>
  <w:style w:type="paragraph" w:customStyle="1" w:styleId="affff9">
    <w:name w:val="ШАПКА ТАБЛ"/>
    <w:basedOn w:val="a0"/>
    <w:pPr>
      <w:widowControl/>
      <w:adjustRightInd/>
      <w:spacing w:line="240" w:lineRule="auto"/>
      <w:ind w:firstLine="0"/>
      <w:jc w:val="center"/>
      <w:textAlignment w:val="auto"/>
    </w:pPr>
    <w:rPr>
      <w:b/>
      <w:snapToGrid/>
      <w:szCs w:val="20"/>
    </w:rPr>
  </w:style>
  <w:style w:type="paragraph" w:customStyle="1" w:styleId="affffa">
    <w:name w:val="!!Заголовок"/>
    <w:basedOn w:val="Zagolovok"/>
    <w:pPr>
      <w:ind w:firstLine="0"/>
    </w:pPr>
    <w:rPr>
      <w:sz w:val="28"/>
      <w:szCs w:val="28"/>
    </w:rPr>
  </w:style>
  <w:style w:type="paragraph" w:customStyle="1" w:styleId="1b">
    <w:name w:val="!!Подзаголовок1"/>
    <w:basedOn w:val="affff1"/>
    <w:pPr>
      <w:jc w:val="center"/>
    </w:pPr>
    <w:rPr>
      <w:lang w:val="en-US"/>
    </w:rPr>
  </w:style>
  <w:style w:type="paragraph" w:customStyle="1" w:styleId="affffb">
    <w:name w:val="!!Формула"/>
    <w:basedOn w:val="afffc"/>
    <w:pPr>
      <w:tabs>
        <w:tab w:val="left" w:pos="7088"/>
      </w:tabs>
      <w:ind w:firstLine="2694"/>
      <w:jc w:val="left"/>
    </w:pPr>
  </w:style>
  <w:style w:type="paragraph" w:customStyle="1" w:styleId="affffc">
    <w:name w:val="!Подпункт"/>
    <w:basedOn w:val="3"/>
    <w:pPr>
      <w:numPr>
        <w:ilvl w:val="0"/>
        <w:numId w:val="0"/>
      </w:numPr>
      <w:tabs>
        <w:tab w:val="left" w:pos="851"/>
      </w:tabs>
      <w:spacing w:before="240"/>
      <w:ind w:left="851"/>
    </w:pPr>
    <w:rPr>
      <w:sz w:val="28"/>
      <w:szCs w:val="28"/>
    </w:rPr>
  </w:style>
  <w:style w:type="paragraph" w:customStyle="1" w:styleId="10">
    <w:name w:val="! Пункт 1"/>
    <w:basedOn w:val="1"/>
    <w:pPr>
      <w:keepLines/>
      <w:numPr>
        <w:ilvl w:val="1"/>
        <w:numId w:val="14"/>
      </w:numPr>
      <w:tabs>
        <w:tab w:val="clear" w:pos="284"/>
        <w:tab w:val="clear" w:pos="1350"/>
      </w:tabs>
      <w:overflowPunct w:val="0"/>
      <w:autoSpaceDE w:val="0"/>
      <w:autoSpaceDN w:val="0"/>
      <w:adjustRightInd w:val="0"/>
      <w:spacing w:before="120"/>
      <w:ind w:left="0" w:firstLine="0"/>
      <w:textAlignment w:val="baseline"/>
    </w:pPr>
    <w:rPr>
      <w:bCs w:val="0"/>
      <w:iCs w:val="0"/>
      <w:caps w:val="0"/>
      <w:sz w:val="28"/>
      <w:szCs w:val="20"/>
    </w:rPr>
  </w:style>
  <w:style w:type="paragraph" w:customStyle="1" w:styleId="affffd">
    <w:name w:val="!!Таблица вправо"/>
    <w:basedOn w:val="a0"/>
    <w:pPr>
      <w:keepNext/>
      <w:keepLines/>
      <w:widowControl/>
      <w:adjustRightInd/>
      <w:spacing w:before="120" w:after="100" w:line="240" w:lineRule="auto"/>
      <w:ind w:firstLine="0"/>
      <w:jc w:val="right"/>
      <w:textAlignment w:val="auto"/>
    </w:pPr>
    <w:rPr>
      <w:b/>
      <w:snapToGrid/>
      <w:spacing w:val="-2"/>
      <w:szCs w:val="20"/>
    </w:rPr>
  </w:style>
  <w:style w:type="paragraph" w:customStyle="1" w:styleId="20">
    <w:name w:val="! Пункт 2"/>
    <w:basedOn w:val="10"/>
    <w:pPr>
      <w:numPr>
        <w:ilvl w:val="2"/>
      </w:numPr>
      <w:tabs>
        <w:tab w:val="clear" w:pos="1260"/>
      </w:tabs>
      <w:spacing w:before="240"/>
      <w:ind w:left="0" w:firstLine="0"/>
    </w:pPr>
    <w:rPr>
      <w:sz w:val="24"/>
      <w:szCs w:val="24"/>
    </w:rPr>
  </w:style>
  <w:style w:type="paragraph" w:styleId="affffe">
    <w:name w:val="Document Map"/>
    <w:basedOn w:val="a0"/>
    <w:link w:val="afffff"/>
    <w:semiHidden/>
    <w:pPr>
      <w:widowControl/>
      <w:shd w:val="clear" w:color="auto" w:fill="000080"/>
      <w:adjustRightInd/>
      <w:spacing w:line="240" w:lineRule="auto"/>
      <w:ind w:firstLine="0"/>
      <w:jc w:val="left"/>
      <w:textAlignment w:val="auto"/>
    </w:pPr>
    <w:rPr>
      <w:rFonts w:ascii="Tahoma" w:hAnsi="Tahoma" w:cs="Tahoma"/>
      <w:bCs w:val="0"/>
      <w:snapToGrid/>
      <w:sz w:val="20"/>
      <w:szCs w:val="20"/>
    </w:rPr>
  </w:style>
  <w:style w:type="character" w:customStyle="1" w:styleId="afffff">
    <w:name w:val="Схема документа Знак"/>
    <w:basedOn w:val="a1"/>
    <w:link w:val="affffe"/>
    <w:semiHidden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table" w:customStyle="1" w:styleId="1c">
    <w:name w:val="Сетка таблицы1"/>
    <w:basedOn w:val="a2"/>
    <w:next w:val="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0">
    <w:name w:val="FollowedHyperlink"/>
    <w:uiPriority w:val="99"/>
    <w:rPr>
      <w:color w:val="800080"/>
      <w:u w:val="single"/>
    </w:rPr>
  </w:style>
  <w:style w:type="paragraph" w:customStyle="1" w:styleId="xl24">
    <w:name w:val="xl24"/>
    <w:basedOn w:val="a0"/>
    <w:pPr>
      <w:widowControl/>
      <w:pBdr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sz w:val="24"/>
      <w:szCs w:val="24"/>
    </w:rPr>
  </w:style>
  <w:style w:type="paragraph" w:customStyle="1" w:styleId="xl25">
    <w:name w:val="xl25"/>
    <w:basedOn w:val="a0"/>
    <w:pPr>
      <w:widowControl/>
      <w:pBdr>
        <w:bottom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sz w:val="24"/>
      <w:szCs w:val="24"/>
    </w:rPr>
  </w:style>
  <w:style w:type="paragraph" w:customStyle="1" w:styleId="xl26">
    <w:name w:val="xl26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snapToGrid/>
      <w:sz w:val="24"/>
      <w:szCs w:val="24"/>
    </w:rPr>
  </w:style>
  <w:style w:type="paragraph" w:customStyle="1" w:styleId="xl27">
    <w:name w:val="xl27"/>
    <w:basedOn w:val="a0"/>
    <w:pPr>
      <w:widowControl/>
      <w:pBdr>
        <w:top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/>
      <w:snapToGrid/>
      <w:sz w:val="24"/>
      <w:szCs w:val="24"/>
    </w:rPr>
  </w:style>
  <w:style w:type="paragraph" w:customStyle="1" w:styleId="xl28">
    <w:name w:val="xl28"/>
    <w:basedOn w:val="a0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auto"/>
    </w:pPr>
    <w:rPr>
      <w:rFonts w:cs="Courier New"/>
      <w:bCs w:val="0"/>
      <w:snapToGrid/>
      <w:sz w:val="20"/>
      <w:szCs w:val="12"/>
    </w:rPr>
  </w:style>
  <w:style w:type="paragraph" w:customStyle="1" w:styleId="xl29">
    <w:name w:val="xl29"/>
    <w:basedOn w:val="a0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auto"/>
    </w:pPr>
    <w:rPr>
      <w:b/>
      <w:snapToGrid/>
      <w:sz w:val="24"/>
      <w:szCs w:val="24"/>
    </w:rPr>
  </w:style>
  <w:style w:type="paragraph" w:customStyle="1" w:styleId="xl30">
    <w:name w:val="xl30"/>
    <w:basedOn w:val="a0"/>
    <w:pPr>
      <w:widowControl/>
      <w:pBdr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cs="Courier New"/>
      <w:bCs w:val="0"/>
      <w:snapToGrid/>
      <w:sz w:val="20"/>
      <w:szCs w:val="12"/>
    </w:rPr>
  </w:style>
  <w:style w:type="paragraph" w:customStyle="1" w:styleId="xl31">
    <w:name w:val="xl31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Cs w:val="0"/>
      <w:snapToGrid/>
      <w:sz w:val="24"/>
      <w:szCs w:val="24"/>
    </w:rPr>
  </w:style>
  <w:style w:type="paragraph" w:customStyle="1" w:styleId="xl32">
    <w:name w:val="xl32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sz w:val="24"/>
      <w:szCs w:val="24"/>
    </w:rPr>
  </w:style>
  <w:style w:type="paragraph" w:customStyle="1" w:styleId="xl33">
    <w:name w:val="xl33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snapToGrid/>
      <w:sz w:val="24"/>
      <w:szCs w:val="24"/>
    </w:rPr>
  </w:style>
  <w:style w:type="paragraph" w:customStyle="1" w:styleId="xl34">
    <w:name w:val="xl34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cs="Courier New"/>
      <w:bCs w:val="0"/>
      <w:snapToGrid/>
      <w:sz w:val="20"/>
      <w:szCs w:val="12"/>
    </w:rPr>
  </w:style>
  <w:style w:type="paragraph" w:customStyle="1" w:styleId="xl35">
    <w:name w:val="xl35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sz w:val="24"/>
      <w:szCs w:val="24"/>
    </w:rPr>
  </w:style>
  <w:style w:type="paragraph" w:customStyle="1" w:styleId="xl36">
    <w:name w:val="xl36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cs="Courier New"/>
      <w:bCs w:val="0"/>
      <w:snapToGrid/>
      <w:sz w:val="20"/>
      <w:szCs w:val="12"/>
    </w:rPr>
  </w:style>
  <w:style w:type="paragraph" w:customStyle="1" w:styleId="xl37">
    <w:name w:val="xl37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sz w:val="24"/>
      <w:szCs w:val="24"/>
    </w:rPr>
  </w:style>
  <w:style w:type="paragraph" w:customStyle="1" w:styleId="xl38">
    <w:name w:val="xl38"/>
    <w:basedOn w:val="a0"/>
    <w:pPr>
      <w:widowControl/>
      <w:adjustRightInd/>
      <w:spacing w:before="100" w:beforeAutospacing="1" w:after="100" w:afterAutospacing="1" w:line="240" w:lineRule="auto"/>
      <w:ind w:firstLine="0"/>
      <w:jc w:val="center"/>
      <w:textAlignment w:val="auto"/>
    </w:pPr>
    <w:rPr>
      <w:b/>
      <w:snapToGrid/>
      <w:sz w:val="24"/>
      <w:szCs w:val="24"/>
    </w:rPr>
  </w:style>
  <w:style w:type="paragraph" w:customStyle="1" w:styleId="xl39">
    <w:name w:val="xl39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snapToGrid/>
      <w:sz w:val="24"/>
      <w:szCs w:val="24"/>
    </w:rPr>
  </w:style>
  <w:style w:type="paragraph" w:customStyle="1" w:styleId="xl40">
    <w:name w:val="xl40"/>
    <w:basedOn w:val="a0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snapToGrid/>
      <w:sz w:val="24"/>
      <w:szCs w:val="24"/>
    </w:rPr>
  </w:style>
  <w:style w:type="paragraph" w:customStyle="1" w:styleId="xl41">
    <w:name w:val="xl41"/>
    <w:basedOn w:val="a0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snapToGrid/>
      <w:sz w:val="24"/>
      <w:szCs w:val="24"/>
    </w:rPr>
  </w:style>
  <w:style w:type="paragraph" w:customStyle="1" w:styleId="1d">
    <w:name w:val="Текст выноски1"/>
    <w:basedOn w:val="a0"/>
    <w:semiHidden/>
    <w:pPr>
      <w:autoSpaceDE w:val="0"/>
      <w:autoSpaceDN w:val="0"/>
      <w:spacing w:line="240" w:lineRule="auto"/>
      <w:ind w:left="40" w:firstLine="180"/>
      <w:textAlignment w:val="auto"/>
    </w:pPr>
    <w:rPr>
      <w:rFonts w:ascii="Tahoma" w:hAnsi="Tahoma" w:cs="Tahoma"/>
      <w:bCs w:val="0"/>
      <w:snapToGrid/>
      <w:sz w:val="16"/>
      <w:szCs w:val="16"/>
    </w:rPr>
  </w:style>
  <w:style w:type="table" w:styleId="39">
    <w:name w:val="Table Simple 3"/>
    <w:basedOn w:val="a2"/>
    <w:pPr>
      <w:widowControl w:val="0"/>
      <w:autoSpaceDE w:val="0"/>
      <w:autoSpaceDN w:val="0"/>
      <w:adjustRightInd w:val="0"/>
      <w:spacing w:after="0" w:line="240" w:lineRule="auto"/>
      <w:ind w:left="40" w:firstLine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afffff1">
    <w:name w:val="!!ГОСУДАРСТВЕННЫЕ ЭЛЕМЕНТНЫЕ НОРМЫ"/>
    <w:basedOn w:val="a0"/>
    <w:pPr>
      <w:keepLines/>
      <w:widowControl/>
      <w:suppressLineNumbers/>
      <w:pBdr>
        <w:bottom w:val="single" w:sz="4" w:space="1" w:color="auto"/>
      </w:pBdr>
      <w:adjustRightInd/>
      <w:spacing w:line="240" w:lineRule="auto"/>
      <w:ind w:firstLine="0"/>
      <w:jc w:val="center"/>
      <w:textAlignment w:val="auto"/>
    </w:pPr>
    <w:rPr>
      <w:b/>
      <w:bCs w:val="0"/>
      <w:snapToGrid/>
      <w:spacing w:val="-2"/>
      <w:sz w:val="24"/>
      <w:szCs w:val="20"/>
    </w:rPr>
  </w:style>
  <w:style w:type="paragraph" w:customStyle="1" w:styleId="81-">
    <w:name w:val="!!ГЭСН 81-"/>
    <w:basedOn w:val="a0"/>
    <w:pPr>
      <w:widowControl/>
      <w:suppressLineNumbers/>
      <w:pBdr>
        <w:bottom w:val="double" w:sz="6" w:space="1" w:color="auto"/>
      </w:pBdr>
      <w:adjustRightInd/>
      <w:spacing w:line="240" w:lineRule="auto"/>
      <w:ind w:firstLine="0"/>
      <w:jc w:val="center"/>
      <w:textAlignment w:val="auto"/>
    </w:pPr>
    <w:rPr>
      <w:b/>
      <w:bCs w:val="0"/>
      <w:snapToGrid/>
      <w:spacing w:val="-2"/>
      <w:sz w:val="28"/>
      <w:szCs w:val="20"/>
    </w:rPr>
  </w:style>
  <w:style w:type="paragraph" w:customStyle="1" w:styleId="afffff2">
    <w:name w:val="!!Измеритель"/>
    <w:basedOn w:val="a0"/>
    <w:autoRedefine/>
    <w:pPr>
      <w:keepNext/>
      <w:widowControl/>
      <w:adjustRightInd/>
      <w:spacing w:before="60" w:after="40" w:line="240" w:lineRule="auto"/>
      <w:ind w:firstLine="284"/>
      <w:jc w:val="left"/>
      <w:textAlignment w:val="auto"/>
    </w:pPr>
    <w:rPr>
      <w:rFonts w:ascii="Arial" w:hAnsi="Arial"/>
      <w:b/>
      <w:bCs w:val="0"/>
      <w:snapToGrid/>
      <w:sz w:val="20"/>
      <w:szCs w:val="24"/>
      <w:lang w:eastAsia="en-US"/>
    </w:rPr>
  </w:style>
  <w:style w:type="paragraph" w:customStyle="1" w:styleId="afffff3">
    <w:name w:val="!!Сборник№"/>
    <w:basedOn w:val="9"/>
    <w:pPr>
      <w:numPr>
        <w:ilvl w:val="0"/>
        <w:numId w:val="0"/>
      </w:numPr>
      <w:suppressLineNumbers/>
      <w:spacing w:before="240" w:after="0"/>
    </w:pPr>
    <w:rPr>
      <w:b/>
      <w:iCs w:val="0"/>
      <w:spacing w:val="-2"/>
      <w:sz w:val="36"/>
    </w:rPr>
  </w:style>
  <w:style w:type="paragraph" w:customStyle="1" w:styleId="afffff4">
    <w:name w:val="!!Книга №"/>
    <w:basedOn w:val="afffff3"/>
    <w:pPr>
      <w:spacing w:before="0" w:after="100"/>
    </w:pPr>
    <w:rPr>
      <w:i w:val="0"/>
      <w:sz w:val="32"/>
      <w:szCs w:val="32"/>
    </w:rPr>
  </w:style>
  <w:style w:type="paragraph" w:customStyle="1" w:styleId="afffff5">
    <w:name w:val="!!Название"/>
    <w:basedOn w:val="a0"/>
    <w:pPr>
      <w:widowControl/>
      <w:suppressLineNumbers/>
      <w:adjustRightInd/>
      <w:spacing w:before="120" w:after="120" w:line="240" w:lineRule="auto"/>
      <w:ind w:firstLine="0"/>
      <w:jc w:val="center"/>
      <w:textAlignment w:val="auto"/>
    </w:pPr>
    <w:rPr>
      <w:b/>
      <w:bCs w:val="0"/>
      <w:snapToGrid/>
      <w:spacing w:val="-2"/>
      <w:sz w:val="40"/>
      <w:szCs w:val="20"/>
    </w:rPr>
  </w:style>
  <w:style w:type="paragraph" w:customStyle="1" w:styleId="afffff6">
    <w:name w:val="!!Отдел"/>
    <w:basedOn w:val="1"/>
    <w:pPr>
      <w:keepLines/>
      <w:pageBreakBefore/>
      <w:numPr>
        <w:numId w:val="0"/>
      </w:numPr>
      <w:suppressLineNumbers/>
      <w:tabs>
        <w:tab w:val="clear" w:pos="284"/>
      </w:tabs>
      <w:suppressAutoHyphens/>
      <w:spacing w:before="0"/>
    </w:pPr>
    <w:rPr>
      <w:rFonts w:ascii="Arial Black" w:hAnsi="Arial Black" w:cs="Arial"/>
      <w:bCs w:val="0"/>
      <w:iCs w:val="0"/>
      <w:spacing w:val="20"/>
      <w:kern w:val="28"/>
      <w:sz w:val="30"/>
      <w:szCs w:val="20"/>
    </w:rPr>
  </w:style>
  <w:style w:type="paragraph" w:customStyle="1" w:styleId="afffff7">
    <w:name w:val="!!Приложение"/>
    <w:basedOn w:val="a0"/>
    <w:pPr>
      <w:widowControl/>
      <w:adjustRightInd/>
      <w:spacing w:before="120" w:after="120" w:line="240" w:lineRule="auto"/>
      <w:ind w:firstLine="0"/>
      <w:jc w:val="right"/>
      <w:textAlignment w:val="auto"/>
    </w:pPr>
    <w:rPr>
      <w:rFonts w:eastAsia="MS Mincho"/>
      <w:b/>
      <w:bCs w:val="0"/>
      <w:i/>
      <w:caps/>
      <w:snapToGrid/>
    </w:rPr>
  </w:style>
  <w:style w:type="paragraph" w:customStyle="1" w:styleId="afffff8">
    <w:name w:val="!!Примечание"/>
    <w:basedOn w:val="4"/>
    <w:pPr>
      <w:numPr>
        <w:ilvl w:val="0"/>
        <w:numId w:val="0"/>
      </w:numPr>
      <w:suppressLineNumbers/>
      <w:spacing w:before="20" w:after="120"/>
      <w:ind w:left="567"/>
      <w:jc w:val="left"/>
    </w:pPr>
    <w:rPr>
      <w:bCs w:val="0"/>
      <w:sz w:val="20"/>
      <w:lang w:eastAsia="en-US"/>
    </w:rPr>
  </w:style>
  <w:style w:type="paragraph" w:customStyle="1" w:styleId="afffff9">
    <w:name w:val="!!Раздел"/>
    <w:basedOn w:val="af8"/>
    <w:pPr>
      <w:keepNext/>
      <w:keepLines/>
      <w:widowControl w:val="0"/>
      <w:suppressLineNumbers/>
      <w:spacing w:before="240" w:after="120"/>
    </w:pPr>
    <w:rPr>
      <w:b/>
      <w:iCs/>
      <w:caps/>
      <w:spacing w:val="-2"/>
      <w:sz w:val="24"/>
      <w:szCs w:val="20"/>
    </w:rPr>
  </w:style>
  <w:style w:type="paragraph" w:customStyle="1" w:styleId="afffffa">
    <w:name w:val="!!Содержание"/>
    <w:basedOn w:val="a0"/>
    <w:pPr>
      <w:widowControl/>
      <w:suppressLineNumbers/>
      <w:adjustRightInd/>
      <w:spacing w:line="240" w:lineRule="auto"/>
      <w:ind w:firstLine="0"/>
      <w:jc w:val="center"/>
      <w:textAlignment w:val="auto"/>
    </w:pPr>
    <w:rPr>
      <w:b/>
      <w:bCs w:val="0"/>
      <w:caps/>
      <w:snapToGrid/>
      <w:sz w:val="28"/>
      <w:szCs w:val="28"/>
    </w:rPr>
  </w:style>
  <w:style w:type="paragraph" w:customStyle="1" w:styleId="afffffb">
    <w:name w:val="!!Состав работ"/>
    <w:basedOn w:val="a0"/>
    <w:pPr>
      <w:keepNext/>
      <w:widowControl/>
      <w:adjustRightInd/>
      <w:spacing w:after="40" w:line="240" w:lineRule="auto"/>
      <w:ind w:firstLine="0"/>
      <w:jc w:val="center"/>
      <w:textAlignment w:val="auto"/>
    </w:pPr>
    <w:rPr>
      <w:bCs w:val="0"/>
      <w:i/>
      <w:snapToGrid/>
      <w:sz w:val="24"/>
      <w:szCs w:val="24"/>
      <w:lang w:eastAsia="en-US"/>
    </w:rPr>
  </w:style>
  <w:style w:type="paragraph" w:customStyle="1" w:styleId="afffffc">
    <w:name w:val="!!Таблица"/>
    <w:basedOn w:val="a0"/>
    <w:autoRedefine/>
    <w:pPr>
      <w:keepNext/>
      <w:keepLines/>
      <w:widowControl/>
      <w:adjustRightInd/>
      <w:spacing w:before="120" w:after="120" w:line="240" w:lineRule="auto"/>
      <w:ind w:left="3119" w:hanging="3119"/>
      <w:jc w:val="left"/>
      <w:textAlignment w:val="auto"/>
    </w:pPr>
    <w:rPr>
      <w:b/>
      <w:bCs w:val="0"/>
      <w:snapToGrid/>
      <w:sz w:val="24"/>
      <w:szCs w:val="24"/>
      <w:lang w:eastAsia="en-US"/>
    </w:rPr>
  </w:style>
  <w:style w:type="paragraph" w:customStyle="1" w:styleId="afffffd">
    <w:name w:val="!!ТЕХЧАСТЬ"/>
    <w:basedOn w:val="a0"/>
    <w:pPr>
      <w:keepNext/>
      <w:keepLines/>
      <w:widowControl/>
      <w:suppressLineNumbers/>
      <w:suppressAutoHyphens/>
      <w:adjustRightInd/>
      <w:spacing w:before="120" w:after="40" w:line="240" w:lineRule="auto"/>
      <w:ind w:firstLine="0"/>
      <w:jc w:val="center"/>
      <w:textAlignment w:val="auto"/>
    </w:pPr>
    <w:rPr>
      <w:b/>
      <w:bCs w:val="0"/>
      <w:i/>
      <w:caps/>
      <w:snapToGrid/>
      <w:sz w:val="30"/>
      <w:szCs w:val="20"/>
    </w:rPr>
  </w:style>
  <w:style w:type="paragraph" w:customStyle="1" w:styleId="Primechanie">
    <w:name w:val="!Primechanie!"/>
    <w:basedOn w:val="a0"/>
    <w:pPr>
      <w:widowControl/>
      <w:adjustRightInd/>
      <w:spacing w:line="240" w:lineRule="auto"/>
      <w:ind w:left="284" w:hanging="284"/>
      <w:textAlignment w:val="auto"/>
    </w:pPr>
    <w:rPr>
      <w:snapToGrid/>
      <w:spacing w:val="-2"/>
      <w:sz w:val="18"/>
      <w:szCs w:val="20"/>
    </w:rPr>
  </w:style>
  <w:style w:type="table" w:styleId="51">
    <w:name w:val="Table Grid 5"/>
    <w:basedOn w:val="a2"/>
    <w:pPr>
      <w:widowControl w:val="0"/>
      <w:autoSpaceDE w:val="0"/>
      <w:autoSpaceDN w:val="0"/>
      <w:adjustRightInd w:val="0"/>
      <w:spacing w:after="0" w:line="240" w:lineRule="auto"/>
      <w:ind w:left="40" w:firstLine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110">
    <w:name w:val="Нет списка11"/>
    <w:next w:val="a3"/>
    <w:semiHidden/>
  </w:style>
  <w:style w:type="numbering" w:customStyle="1" w:styleId="2d">
    <w:name w:val="Нет списка2"/>
    <w:next w:val="a3"/>
    <w:semiHidden/>
  </w:style>
  <w:style w:type="paragraph" w:customStyle="1" w:styleId="font5">
    <w:name w:val="font5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snapToGrid/>
      <w:sz w:val="20"/>
      <w:szCs w:val="20"/>
    </w:rPr>
  </w:style>
  <w:style w:type="paragraph" w:customStyle="1" w:styleId="font6">
    <w:name w:val="font6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snapToGrid/>
      <w:color w:val="000000"/>
      <w:sz w:val="20"/>
      <w:szCs w:val="20"/>
    </w:rPr>
  </w:style>
  <w:style w:type="paragraph" w:customStyle="1" w:styleId="xl22">
    <w:name w:val="xl22"/>
    <w:basedOn w:val="a0"/>
    <w:pPr>
      <w:widowControl/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23">
    <w:name w:val="xl23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afffffe">
    <w:name w:val="!Сборник№"/>
    <w:basedOn w:val="9"/>
    <w:pPr>
      <w:numPr>
        <w:ilvl w:val="0"/>
        <w:numId w:val="0"/>
      </w:numPr>
      <w:suppressLineNumbers/>
      <w:spacing w:before="240" w:after="0"/>
    </w:pPr>
    <w:rPr>
      <w:b/>
      <w:iCs w:val="0"/>
      <w:spacing w:val="-2"/>
      <w:sz w:val="36"/>
    </w:rPr>
  </w:style>
  <w:style w:type="paragraph" w:customStyle="1" w:styleId="81-0">
    <w:name w:val="!ТЕР 81-"/>
    <w:basedOn w:val="a0"/>
    <w:pPr>
      <w:widowControl/>
      <w:suppressLineNumbers/>
      <w:pBdr>
        <w:bottom w:val="double" w:sz="6" w:space="1" w:color="auto"/>
      </w:pBdr>
      <w:adjustRightInd/>
      <w:spacing w:line="240" w:lineRule="auto"/>
      <w:ind w:firstLine="0"/>
      <w:jc w:val="center"/>
      <w:textAlignment w:val="auto"/>
    </w:pPr>
    <w:rPr>
      <w:b/>
      <w:bCs w:val="0"/>
      <w:snapToGrid/>
      <w:spacing w:val="-2"/>
      <w:sz w:val="28"/>
      <w:szCs w:val="20"/>
    </w:rPr>
  </w:style>
  <w:style w:type="paragraph" w:customStyle="1" w:styleId="affffff">
    <w:name w:val="!ТЕРРИТОРИАЛЬНЫЕ ЕдР"/>
    <w:basedOn w:val="a0"/>
    <w:pPr>
      <w:keepLines/>
      <w:widowControl/>
      <w:suppressLineNumbers/>
      <w:pBdr>
        <w:bottom w:val="single" w:sz="4" w:space="1" w:color="auto"/>
      </w:pBdr>
      <w:adjustRightInd/>
      <w:spacing w:line="240" w:lineRule="auto"/>
      <w:jc w:val="center"/>
      <w:textAlignment w:val="auto"/>
    </w:pPr>
    <w:rPr>
      <w:b/>
      <w:bCs w:val="0"/>
      <w:snapToGrid/>
      <w:spacing w:val="-2"/>
      <w:sz w:val="24"/>
      <w:szCs w:val="20"/>
    </w:rPr>
  </w:style>
  <w:style w:type="paragraph" w:customStyle="1" w:styleId="affffff0">
    <w:name w:val="!ТЕХЧАСТЬ!"/>
    <w:basedOn w:val="a0"/>
    <w:pPr>
      <w:keepNext/>
      <w:keepLines/>
      <w:widowControl/>
      <w:suppressLineNumbers/>
      <w:suppressAutoHyphens/>
      <w:adjustRightInd/>
      <w:spacing w:before="120" w:after="40" w:line="240" w:lineRule="auto"/>
      <w:ind w:firstLine="0"/>
      <w:jc w:val="center"/>
      <w:textAlignment w:val="auto"/>
    </w:pPr>
    <w:rPr>
      <w:b/>
      <w:bCs w:val="0"/>
      <w:i/>
      <w:caps/>
      <w:snapToGrid/>
      <w:sz w:val="30"/>
      <w:szCs w:val="20"/>
    </w:rPr>
  </w:style>
  <w:style w:type="paragraph" w:customStyle="1" w:styleId="1e">
    <w:name w:val="!Шапка 1"/>
    <w:basedOn w:val="a0"/>
    <w:pPr>
      <w:keepLines/>
      <w:widowControl/>
      <w:adjustRightInd/>
      <w:spacing w:line="240" w:lineRule="auto"/>
      <w:ind w:firstLine="0"/>
      <w:jc w:val="center"/>
      <w:textAlignment w:val="auto"/>
    </w:pPr>
    <w:rPr>
      <w:rFonts w:ascii="Arial" w:hAnsi="Arial" w:cs="Arial"/>
      <w:b/>
      <w:snapToGrid/>
      <w:spacing w:val="-2"/>
      <w:sz w:val="18"/>
      <w:szCs w:val="20"/>
    </w:rPr>
  </w:style>
  <w:style w:type="paragraph" w:customStyle="1" w:styleId="affffff1">
    <w:name w:val="!Провозная плата"/>
    <w:basedOn w:val="15"/>
    <w:pPr>
      <w:numPr>
        <w:ilvl w:val="0"/>
        <w:numId w:val="0"/>
      </w:numPr>
    </w:pPr>
    <w:rPr>
      <w:sz w:val="20"/>
    </w:rPr>
  </w:style>
  <w:style w:type="paragraph" w:customStyle="1" w:styleId="affffff2">
    <w:name w:val="Таблица ФССЦ"/>
    <w:basedOn w:val="8"/>
    <w:autoRedefine/>
    <w:pPr>
      <w:numPr>
        <w:ilvl w:val="0"/>
        <w:numId w:val="0"/>
      </w:numPr>
      <w:spacing w:before="0" w:after="0"/>
      <w:ind w:firstLine="709"/>
    </w:pPr>
    <w:rPr>
      <w:rFonts w:ascii="Verdana" w:hAnsi="Verdana" w:cs="Verdana"/>
      <w:bCs/>
      <w:sz w:val="20"/>
    </w:rPr>
  </w:style>
  <w:style w:type="paragraph" w:customStyle="1" w:styleId="Tekst2kolonki">
    <w:name w:val="!Tekst 2 kolonki!"/>
    <w:basedOn w:val="a0"/>
    <w:pPr>
      <w:widowControl/>
      <w:adjustRightInd/>
      <w:spacing w:line="240" w:lineRule="auto"/>
      <w:ind w:firstLine="284"/>
      <w:textAlignment w:val="auto"/>
    </w:pPr>
    <w:rPr>
      <w:bCs w:val="0"/>
      <w:snapToGrid/>
      <w:sz w:val="20"/>
      <w:szCs w:val="20"/>
    </w:rPr>
  </w:style>
  <w:style w:type="paragraph" w:styleId="2e">
    <w:name w:val="List 2"/>
    <w:basedOn w:val="a0"/>
    <w:pPr>
      <w:widowControl/>
      <w:adjustRightInd/>
      <w:spacing w:line="240" w:lineRule="auto"/>
      <w:ind w:left="566" w:hanging="283"/>
      <w:jc w:val="left"/>
      <w:textAlignment w:val="auto"/>
    </w:pPr>
    <w:rPr>
      <w:bCs w:val="0"/>
      <w:snapToGrid/>
      <w:sz w:val="24"/>
      <w:szCs w:val="24"/>
    </w:rPr>
  </w:style>
  <w:style w:type="paragraph" w:styleId="2f">
    <w:name w:val="List Continue 2"/>
    <w:basedOn w:val="a0"/>
    <w:pPr>
      <w:widowControl/>
      <w:adjustRightInd/>
      <w:spacing w:after="120" w:line="240" w:lineRule="auto"/>
      <w:ind w:left="566" w:firstLine="0"/>
      <w:jc w:val="left"/>
      <w:textAlignment w:val="auto"/>
    </w:pPr>
    <w:rPr>
      <w:bCs w:val="0"/>
      <w:snapToGrid/>
      <w:sz w:val="24"/>
      <w:szCs w:val="24"/>
    </w:rPr>
  </w:style>
  <w:style w:type="paragraph" w:styleId="affffff3">
    <w:name w:val="Subtitle"/>
    <w:basedOn w:val="a0"/>
    <w:link w:val="affffff4"/>
    <w:qFormat/>
    <w:pPr>
      <w:widowControl/>
      <w:adjustRightInd/>
      <w:spacing w:after="60" w:line="240" w:lineRule="auto"/>
      <w:ind w:firstLine="0"/>
      <w:jc w:val="center"/>
      <w:textAlignment w:val="auto"/>
      <w:outlineLvl w:val="1"/>
    </w:pPr>
    <w:rPr>
      <w:rFonts w:ascii="Arial" w:hAnsi="Arial"/>
      <w:bCs w:val="0"/>
      <w:snapToGrid/>
      <w:sz w:val="24"/>
      <w:szCs w:val="24"/>
    </w:rPr>
  </w:style>
  <w:style w:type="character" w:customStyle="1" w:styleId="affffff4">
    <w:name w:val="Подзаголовок Знак"/>
    <w:basedOn w:val="a1"/>
    <w:link w:val="affffff3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xl17">
    <w:name w:val="xl17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snapToGrid/>
      <w:sz w:val="24"/>
      <w:szCs w:val="24"/>
    </w:rPr>
  </w:style>
  <w:style w:type="paragraph" w:customStyle="1" w:styleId="xl18">
    <w:name w:val="xl18"/>
    <w:basedOn w:val="a0"/>
    <w:pPr>
      <w:widowControl/>
      <w:adjustRightInd/>
      <w:spacing w:before="100" w:beforeAutospacing="1" w:after="100" w:afterAutospacing="1" w:line="240" w:lineRule="auto"/>
      <w:ind w:firstLine="0"/>
      <w:jc w:val="center"/>
      <w:textAlignment w:val="auto"/>
    </w:pPr>
    <w:rPr>
      <w:bCs w:val="0"/>
      <w:snapToGrid/>
      <w:sz w:val="24"/>
      <w:szCs w:val="24"/>
    </w:rPr>
  </w:style>
  <w:style w:type="paragraph" w:customStyle="1" w:styleId="xl19">
    <w:name w:val="xl19"/>
    <w:basedOn w:val="a0"/>
    <w:pPr>
      <w:widowControl/>
      <w:pBdr>
        <w:top w:val="single" w:sz="4" w:space="0" w:color="auto"/>
        <w:left w:val="single" w:sz="4" w:space="31" w:color="auto"/>
        <w:bottom w:val="single" w:sz="4" w:space="0" w:color="auto"/>
      </w:pBdr>
      <w:adjustRightInd/>
      <w:spacing w:before="100" w:beforeAutospacing="1" w:after="100" w:afterAutospacing="1" w:line="240" w:lineRule="auto"/>
      <w:ind w:firstLineChars="400" w:firstLine="0"/>
      <w:jc w:val="left"/>
      <w:textAlignment w:val="auto"/>
    </w:pPr>
    <w:rPr>
      <w:b/>
      <w:snapToGrid/>
      <w:sz w:val="12"/>
      <w:szCs w:val="12"/>
    </w:rPr>
  </w:style>
  <w:style w:type="paragraph" w:customStyle="1" w:styleId="xl20">
    <w:name w:val="xl20"/>
    <w:basedOn w:val="a0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ind w:firstLineChars="400" w:firstLine="0"/>
      <w:jc w:val="left"/>
      <w:textAlignment w:val="auto"/>
    </w:pPr>
    <w:rPr>
      <w:b/>
      <w:snapToGrid/>
      <w:sz w:val="12"/>
      <w:szCs w:val="12"/>
    </w:rPr>
  </w:style>
  <w:style w:type="paragraph" w:customStyle="1" w:styleId="xl21">
    <w:name w:val="xl21"/>
    <w:basedOn w:val="a0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Chars="400" w:firstLine="0"/>
      <w:jc w:val="left"/>
      <w:textAlignment w:val="auto"/>
    </w:pPr>
    <w:rPr>
      <w:b/>
      <w:snapToGrid/>
      <w:sz w:val="12"/>
      <w:szCs w:val="12"/>
    </w:rPr>
  </w:style>
  <w:style w:type="paragraph" w:customStyle="1" w:styleId="font7">
    <w:name w:val="font7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snapToGrid/>
      <w:color w:val="000000"/>
      <w:sz w:val="20"/>
      <w:szCs w:val="20"/>
    </w:rPr>
  </w:style>
  <w:style w:type="paragraph" w:customStyle="1" w:styleId="font8">
    <w:name w:val="font8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snapToGrid/>
      <w:color w:val="000000"/>
    </w:rPr>
  </w:style>
  <w:style w:type="paragraph" w:customStyle="1" w:styleId="font9">
    <w:name w:val="font9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i/>
      <w:iCs/>
      <w:snapToGrid/>
      <w:color w:val="000000"/>
    </w:rPr>
  </w:style>
  <w:style w:type="paragraph" w:customStyle="1" w:styleId="xl42">
    <w:name w:val="xl42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snapToGrid/>
      <w:sz w:val="24"/>
      <w:szCs w:val="24"/>
    </w:rPr>
  </w:style>
  <w:style w:type="paragraph" w:customStyle="1" w:styleId="xl43">
    <w:name w:val="xl43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/>
      <w:snapToGrid/>
      <w:sz w:val="24"/>
      <w:szCs w:val="24"/>
    </w:rPr>
  </w:style>
  <w:style w:type="paragraph" w:customStyle="1" w:styleId="xl44">
    <w:name w:val="xl44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color w:val="000000"/>
      <w:sz w:val="24"/>
      <w:szCs w:val="24"/>
    </w:rPr>
  </w:style>
  <w:style w:type="paragraph" w:customStyle="1" w:styleId="xl45">
    <w:name w:val="xl45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46">
    <w:name w:val="xl46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/>
      <w:snapToGrid/>
      <w:color w:val="000000"/>
      <w:sz w:val="24"/>
      <w:szCs w:val="24"/>
    </w:rPr>
  </w:style>
  <w:style w:type="paragraph" w:customStyle="1" w:styleId="xl47">
    <w:name w:val="xl47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/>
      <w:snapToGrid/>
      <w:color w:val="000000"/>
      <w:sz w:val="24"/>
      <w:szCs w:val="24"/>
    </w:rPr>
  </w:style>
  <w:style w:type="paragraph" w:customStyle="1" w:styleId="xl48">
    <w:name w:val="xl48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/>
      <w:snapToGrid/>
      <w:color w:val="000000"/>
    </w:rPr>
  </w:style>
  <w:style w:type="paragraph" w:customStyle="1" w:styleId="xl49">
    <w:name w:val="xl49"/>
    <w:basedOn w:val="a0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Chars="800" w:firstLine="0"/>
      <w:jc w:val="left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50">
    <w:name w:val="xl50"/>
    <w:basedOn w:val="a0"/>
    <w:pPr>
      <w:widowControl/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51">
    <w:name w:val="xl51"/>
    <w:basedOn w:val="a0"/>
    <w:pPr>
      <w:widowControl/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/>
      <w:snapToGrid/>
      <w:color w:val="000000"/>
      <w:sz w:val="24"/>
      <w:szCs w:val="24"/>
    </w:rPr>
  </w:style>
  <w:style w:type="paragraph" w:customStyle="1" w:styleId="xl52">
    <w:name w:val="xl52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53">
    <w:name w:val="xl53"/>
    <w:basedOn w:val="a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54">
    <w:name w:val="xl54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55">
    <w:name w:val="xl55"/>
    <w:basedOn w:val="a0"/>
    <w:pPr>
      <w:widowControl/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56">
    <w:name w:val="xl56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/>
      <w:snapToGrid/>
      <w:color w:val="000000"/>
      <w:sz w:val="24"/>
      <w:szCs w:val="24"/>
    </w:rPr>
  </w:style>
  <w:style w:type="paragraph" w:customStyle="1" w:styleId="xl57">
    <w:name w:val="xl57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Cs w:val="0"/>
      <w:snapToGrid/>
      <w:color w:val="000000"/>
    </w:rPr>
  </w:style>
  <w:style w:type="paragraph" w:customStyle="1" w:styleId="xl58">
    <w:name w:val="xl58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sz w:val="24"/>
      <w:szCs w:val="24"/>
    </w:rPr>
  </w:style>
  <w:style w:type="paragraph" w:customStyle="1" w:styleId="xl59">
    <w:name w:val="xl59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Cs w:val="0"/>
      <w:snapToGrid/>
      <w:sz w:val="24"/>
      <w:szCs w:val="24"/>
    </w:rPr>
  </w:style>
  <w:style w:type="paragraph" w:customStyle="1" w:styleId="xl60">
    <w:name w:val="xl60"/>
    <w:basedOn w:val="a0"/>
    <w:pPr>
      <w:widowControl/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Cs w:val="0"/>
      <w:snapToGrid/>
      <w:sz w:val="24"/>
      <w:szCs w:val="24"/>
    </w:rPr>
  </w:style>
  <w:style w:type="paragraph" w:customStyle="1" w:styleId="xl61">
    <w:name w:val="xl61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sz w:val="24"/>
      <w:szCs w:val="24"/>
    </w:rPr>
  </w:style>
  <w:style w:type="paragraph" w:customStyle="1" w:styleId="xl62">
    <w:name w:val="xl62"/>
    <w:basedOn w:val="a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Cs w:val="0"/>
      <w:snapToGrid/>
      <w:sz w:val="24"/>
      <w:szCs w:val="24"/>
    </w:rPr>
  </w:style>
  <w:style w:type="paragraph" w:customStyle="1" w:styleId="xl63">
    <w:name w:val="xl63"/>
    <w:basedOn w:val="a0"/>
    <w:pPr>
      <w:widowControl/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/>
      <w:snapToGrid/>
      <w:sz w:val="24"/>
      <w:szCs w:val="24"/>
    </w:rPr>
  </w:style>
  <w:style w:type="paragraph" w:customStyle="1" w:styleId="xl64">
    <w:name w:val="xl64"/>
    <w:basedOn w:val="a0"/>
    <w:pPr>
      <w:widowControl/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sz w:val="24"/>
      <w:szCs w:val="24"/>
    </w:rPr>
  </w:style>
  <w:style w:type="paragraph" w:customStyle="1" w:styleId="xl65">
    <w:name w:val="xl65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/>
      <w:snapToGrid/>
      <w:sz w:val="24"/>
      <w:szCs w:val="24"/>
    </w:rPr>
  </w:style>
  <w:style w:type="paragraph" w:customStyle="1" w:styleId="xl66">
    <w:name w:val="xl66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b/>
      <w:snapToGrid/>
      <w:color w:val="000000"/>
    </w:rPr>
  </w:style>
  <w:style w:type="paragraph" w:customStyle="1" w:styleId="xl67">
    <w:name w:val="xl67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Cs w:val="0"/>
      <w:snapToGrid/>
      <w:sz w:val="24"/>
      <w:szCs w:val="24"/>
    </w:rPr>
  </w:style>
  <w:style w:type="paragraph" w:customStyle="1" w:styleId="xl68">
    <w:name w:val="xl68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snapToGrid/>
      <w:color w:val="000000"/>
      <w:sz w:val="26"/>
      <w:szCs w:val="26"/>
    </w:rPr>
  </w:style>
  <w:style w:type="paragraph" w:customStyle="1" w:styleId="xl69">
    <w:name w:val="xl69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snapToGrid/>
      <w:color w:val="000000"/>
      <w:sz w:val="24"/>
      <w:szCs w:val="24"/>
    </w:rPr>
  </w:style>
  <w:style w:type="paragraph" w:customStyle="1" w:styleId="xl70">
    <w:name w:val="xl70"/>
    <w:basedOn w:val="a0"/>
    <w:pPr>
      <w:widowControl/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Chars="300" w:firstLine="0"/>
      <w:jc w:val="left"/>
      <w:textAlignment w:val="top"/>
    </w:pPr>
    <w:rPr>
      <w:b/>
      <w:snapToGrid/>
      <w:color w:val="000000"/>
      <w:sz w:val="24"/>
      <w:szCs w:val="24"/>
    </w:rPr>
  </w:style>
  <w:style w:type="paragraph" w:customStyle="1" w:styleId="xl71">
    <w:name w:val="xl71"/>
    <w:basedOn w:val="a0"/>
    <w:pPr>
      <w:widowControl/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Chars="300" w:firstLine="0"/>
      <w:jc w:val="left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72">
    <w:name w:val="xl72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snapToGrid/>
      <w:color w:val="000000"/>
    </w:rPr>
  </w:style>
  <w:style w:type="paragraph" w:customStyle="1" w:styleId="xl73">
    <w:name w:val="xl73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74">
    <w:name w:val="xl74"/>
    <w:basedOn w:val="a0"/>
    <w:pPr>
      <w:widowControl/>
      <w:adjustRightInd/>
      <w:spacing w:before="100" w:beforeAutospacing="1" w:after="100" w:afterAutospacing="1" w:line="240" w:lineRule="auto"/>
      <w:ind w:firstLineChars="100" w:firstLine="0"/>
      <w:jc w:val="left"/>
      <w:textAlignment w:val="auto"/>
    </w:pPr>
    <w:rPr>
      <w:b/>
      <w:snapToGrid/>
      <w:color w:val="000000"/>
      <w:sz w:val="24"/>
      <w:szCs w:val="24"/>
    </w:rPr>
  </w:style>
  <w:style w:type="paragraph" w:customStyle="1" w:styleId="xl75">
    <w:name w:val="xl75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76">
    <w:name w:val="xl76"/>
    <w:basedOn w:val="a0"/>
    <w:pPr>
      <w:widowControl/>
      <w:shd w:val="clear" w:color="auto" w:fill="FFFFFF"/>
      <w:adjustRightInd/>
      <w:spacing w:before="100" w:beforeAutospacing="1" w:after="100" w:afterAutospacing="1" w:line="240" w:lineRule="auto"/>
      <w:ind w:firstLineChars="400" w:firstLine="0"/>
      <w:jc w:val="left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77">
    <w:name w:val="xl77"/>
    <w:basedOn w:val="a0"/>
    <w:pPr>
      <w:widowControl/>
      <w:shd w:val="clear" w:color="auto" w:fill="FFFFFF"/>
      <w:adjustRightInd/>
      <w:spacing w:before="100" w:beforeAutospacing="1" w:after="100" w:afterAutospacing="1" w:line="240" w:lineRule="auto"/>
      <w:ind w:firstLineChars="300" w:firstLine="0"/>
      <w:jc w:val="left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78">
    <w:name w:val="xl78"/>
    <w:basedOn w:val="a0"/>
    <w:pPr>
      <w:widowControl/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79">
    <w:name w:val="xl79"/>
    <w:basedOn w:val="a0"/>
    <w:pPr>
      <w:widowControl/>
      <w:shd w:val="clear" w:color="auto" w:fill="FFFFFF"/>
      <w:adjustRightInd/>
      <w:spacing w:before="100" w:beforeAutospacing="1" w:after="100" w:afterAutospacing="1" w:line="240" w:lineRule="auto"/>
      <w:ind w:firstLineChars="300" w:firstLine="0"/>
      <w:jc w:val="left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80">
    <w:name w:val="xl80"/>
    <w:basedOn w:val="a0"/>
    <w:pPr>
      <w:widowControl/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Chars="200" w:firstLine="0"/>
      <w:jc w:val="left"/>
      <w:textAlignment w:val="center"/>
    </w:pPr>
    <w:rPr>
      <w:bCs w:val="0"/>
      <w:snapToGrid/>
      <w:color w:val="000000"/>
      <w:sz w:val="24"/>
      <w:szCs w:val="24"/>
    </w:rPr>
  </w:style>
  <w:style w:type="paragraph" w:customStyle="1" w:styleId="xl81">
    <w:name w:val="xl81"/>
    <w:basedOn w:val="a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bCs w:val="0"/>
      <w:snapToGrid/>
      <w:sz w:val="24"/>
      <w:szCs w:val="24"/>
    </w:rPr>
  </w:style>
  <w:style w:type="paragraph" w:customStyle="1" w:styleId="xl82">
    <w:name w:val="xl82"/>
    <w:basedOn w:val="a0"/>
    <w:pPr>
      <w:widowControl/>
      <w:pBdr>
        <w:left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bCs w:val="0"/>
      <w:snapToGrid/>
      <w:sz w:val="24"/>
      <w:szCs w:val="24"/>
    </w:rPr>
  </w:style>
  <w:style w:type="paragraph" w:customStyle="1" w:styleId="xl83">
    <w:name w:val="xl83"/>
    <w:basedOn w:val="a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bCs w:val="0"/>
      <w:snapToGrid/>
      <w:sz w:val="24"/>
      <w:szCs w:val="24"/>
    </w:rPr>
  </w:style>
  <w:style w:type="paragraph" w:customStyle="1" w:styleId="xl84">
    <w:name w:val="xl84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bCs w:val="0"/>
      <w:snapToGrid/>
      <w:sz w:val="24"/>
      <w:szCs w:val="24"/>
    </w:rPr>
  </w:style>
  <w:style w:type="paragraph" w:customStyle="1" w:styleId="xl85">
    <w:name w:val="xl85"/>
    <w:basedOn w:val="a0"/>
    <w:pPr>
      <w:widowControl/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Cs w:val="0"/>
      <w:snapToGrid/>
      <w:sz w:val="24"/>
      <w:szCs w:val="24"/>
    </w:rPr>
  </w:style>
  <w:style w:type="paragraph" w:customStyle="1" w:styleId="xl86">
    <w:name w:val="xl86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/>
      <w:snapToGrid/>
      <w:color w:val="000000"/>
      <w:sz w:val="24"/>
      <w:szCs w:val="24"/>
    </w:rPr>
  </w:style>
  <w:style w:type="paragraph" w:customStyle="1" w:styleId="xl87">
    <w:name w:val="xl87"/>
    <w:basedOn w:val="a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88">
    <w:name w:val="xl88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/>
      <w:snapToGrid/>
      <w:color w:val="000000"/>
    </w:rPr>
  </w:style>
  <w:style w:type="paragraph" w:customStyle="1" w:styleId="xl89">
    <w:name w:val="xl89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right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90">
    <w:name w:val="xl90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right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91">
    <w:name w:val="xl91"/>
    <w:basedOn w:val="a0"/>
    <w:pPr>
      <w:widowControl/>
      <w:pBdr>
        <w:top w:val="single" w:sz="4" w:space="0" w:color="auto"/>
        <w:bottom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right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92">
    <w:name w:val="xl92"/>
    <w:basedOn w:val="a0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right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93">
    <w:name w:val="xl93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bCs w:val="0"/>
      <w:snapToGrid/>
      <w:sz w:val="24"/>
      <w:szCs w:val="24"/>
    </w:rPr>
  </w:style>
  <w:style w:type="paragraph" w:customStyle="1" w:styleId="xl94">
    <w:name w:val="xl94"/>
    <w:basedOn w:val="a0"/>
    <w:pPr>
      <w:widowControl/>
      <w:pBdr>
        <w:bottom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bCs w:val="0"/>
      <w:snapToGrid/>
      <w:color w:val="000000"/>
      <w:sz w:val="24"/>
      <w:szCs w:val="24"/>
    </w:rPr>
  </w:style>
  <w:style w:type="paragraph" w:customStyle="1" w:styleId="xl95">
    <w:name w:val="xl95"/>
    <w:basedOn w:val="a0"/>
    <w:pPr>
      <w:widowControl/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bCs w:val="0"/>
      <w:snapToGrid/>
      <w:color w:val="000000"/>
      <w:sz w:val="24"/>
      <w:szCs w:val="24"/>
    </w:rPr>
  </w:style>
  <w:style w:type="paragraph" w:customStyle="1" w:styleId="xl96">
    <w:name w:val="xl96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snapToGrid/>
      <w:sz w:val="24"/>
      <w:szCs w:val="24"/>
    </w:rPr>
  </w:style>
  <w:style w:type="paragraph" w:customStyle="1" w:styleId="xl98">
    <w:name w:val="xl98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b/>
      <w:snapToGrid/>
      <w:color w:val="000000"/>
      <w:sz w:val="24"/>
      <w:szCs w:val="24"/>
    </w:rPr>
  </w:style>
  <w:style w:type="paragraph" w:customStyle="1" w:styleId="xl99">
    <w:name w:val="xl99"/>
    <w:basedOn w:val="a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100">
    <w:name w:val="xl100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b/>
      <w:snapToGrid/>
      <w:color w:val="000000"/>
    </w:rPr>
  </w:style>
  <w:style w:type="paragraph" w:customStyle="1" w:styleId="xl101">
    <w:name w:val="xl101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bCs w:val="0"/>
      <w:snapToGrid/>
      <w:sz w:val="24"/>
      <w:szCs w:val="24"/>
    </w:rPr>
  </w:style>
  <w:style w:type="paragraph" w:customStyle="1" w:styleId="xl102">
    <w:name w:val="xl102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/>
      <w:snapToGrid/>
      <w:sz w:val="24"/>
      <w:szCs w:val="24"/>
    </w:rPr>
  </w:style>
  <w:style w:type="paragraph" w:customStyle="1" w:styleId="2f0">
    <w:name w:val="Заголовок (2 уровень)"/>
    <w:basedOn w:val="a0"/>
    <w:pPr>
      <w:widowControl/>
      <w:adjustRightInd/>
      <w:spacing w:line="240" w:lineRule="auto"/>
      <w:ind w:firstLine="0"/>
      <w:jc w:val="center"/>
      <w:textAlignment w:val="auto"/>
    </w:pPr>
    <w:rPr>
      <w:b/>
      <w:bCs w:val="0"/>
      <w:snapToGrid/>
      <w:sz w:val="24"/>
      <w:szCs w:val="20"/>
    </w:rPr>
  </w:style>
  <w:style w:type="paragraph" w:customStyle="1" w:styleId="1f">
    <w:name w:val="Заголовок (1 уровень)"/>
    <w:basedOn w:val="afb"/>
    <w:link w:val="1f0"/>
    <w:autoRedefine/>
    <w:pPr>
      <w:spacing w:before="0" w:after="0"/>
      <w:jc w:val="right"/>
    </w:pPr>
    <w:rPr>
      <w:bCs w:val="0"/>
      <w:sz w:val="24"/>
      <w:szCs w:val="24"/>
      <w:lang w:val="ru-RU" w:eastAsia="ru-RU"/>
    </w:rPr>
  </w:style>
  <w:style w:type="character" w:customStyle="1" w:styleId="1f0">
    <w:name w:val="Заголовок (1 уровень) Знак"/>
    <w:link w:val="1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ffffff5">
    <w:name w:val="!!Заголовок таблицы"/>
    <w:basedOn w:val="a"/>
    <w:pPr>
      <w:keepNext w:val="0"/>
      <w:widowControl w:val="0"/>
      <w:numPr>
        <w:ilvl w:val="0"/>
        <w:numId w:val="0"/>
      </w:numPr>
      <w:autoSpaceDE w:val="0"/>
      <w:autoSpaceDN w:val="0"/>
      <w:adjustRightInd w:val="0"/>
      <w:spacing w:before="0" w:after="0"/>
    </w:pPr>
    <w:rPr>
      <w:noProof/>
      <w:sz w:val="26"/>
      <w:szCs w:val="26"/>
    </w:rPr>
  </w:style>
  <w:style w:type="paragraph" w:styleId="41">
    <w:name w:val="toc 4"/>
    <w:basedOn w:val="a0"/>
    <w:next w:val="a0"/>
    <w:autoRedefine/>
    <w:uiPriority w:val="39"/>
    <w:pPr>
      <w:widowControl/>
      <w:adjustRightInd/>
      <w:spacing w:line="240" w:lineRule="auto"/>
      <w:ind w:left="720" w:firstLine="0"/>
      <w:jc w:val="left"/>
      <w:textAlignment w:val="auto"/>
    </w:pPr>
    <w:rPr>
      <w:bCs w:val="0"/>
      <w:snapToGrid/>
      <w:sz w:val="18"/>
      <w:szCs w:val="18"/>
    </w:rPr>
  </w:style>
  <w:style w:type="paragraph" w:customStyle="1" w:styleId="affffff6">
    <w:name w:val="Приложение №"/>
    <w:basedOn w:val="aff8"/>
    <w:pPr>
      <w:keepNext/>
      <w:ind w:left="40" w:firstLine="180"/>
      <w:jc w:val="right"/>
    </w:pPr>
    <w:rPr>
      <w:rFonts w:eastAsia="Times New Roman" w:cs="Courier New"/>
      <w:b/>
      <w:bCs/>
      <w:color w:val="auto"/>
      <w:lang w:eastAsia="ru-RU"/>
    </w:rPr>
  </w:style>
  <w:style w:type="paragraph" w:customStyle="1" w:styleId="affffff7">
    <w:name w:val="!Заголовок Отдела"/>
    <w:basedOn w:val="a0"/>
    <w:pPr>
      <w:widowControl/>
      <w:adjustRightInd/>
      <w:spacing w:before="120" w:after="60" w:line="240" w:lineRule="auto"/>
      <w:ind w:left="6" w:right="6" w:firstLine="180"/>
      <w:jc w:val="center"/>
      <w:textAlignment w:val="auto"/>
    </w:pPr>
    <w:rPr>
      <w:rFonts w:cs="Courier New"/>
      <w:b/>
      <w:i/>
      <w:iCs/>
      <w:caps/>
      <w:snapToGrid/>
      <w:sz w:val="28"/>
      <w:szCs w:val="28"/>
    </w:rPr>
  </w:style>
  <w:style w:type="paragraph" w:customStyle="1" w:styleId="affffff8">
    <w:name w:val="!!Подраздел"/>
    <w:basedOn w:val="a0"/>
    <w:autoRedefine/>
    <w:pPr>
      <w:keepNext/>
      <w:widowControl/>
      <w:adjustRightInd/>
      <w:spacing w:before="240" w:after="120" w:line="240" w:lineRule="auto"/>
      <w:ind w:left="40" w:firstLine="180"/>
      <w:jc w:val="center"/>
      <w:textAlignment w:val="auto"/>
    </w:pPr>
    <w:rPr>
      <w:rFonts w:cs="Courier New"/>
      <w:b/>
      <w:bCs w:val="0"/>
      <w:i/>
      <w:caps/>
      <w:snapToGrid/>
      <w:sz w:val="28"/>
      <w:szCs w:val="28"/>
    </w:rPr>
  </w:style>
  <w:style w:type="paragraph" w:styleId="52">
    <w:name w:val="toc 5"/>
    <w:basedOn w:val="a0"/>
    <w:next w:val="a0"/>
    <w:autoRedefine/>
    <w:uiPriority w:val="39"/>
    <w:pPr>
      <w:widowControl/>
      <w:adjustRightInd/>
      <w:spacing w:line="240" w:lineRule="auto"/>
      <w:ind w:left="960" w:firstLine="0"/>
      <w:jc w:val="left"/>
      <w:textAlignment w:val="auto"/>
    </w:pPr>
    <w:rPr>
      <w:bCs w:val="0"/>
      <w:snapToGrid/>
      <w:sz w:val="18"/>
      <w:szCs w:val="18"/>
    </w:rPr>
  </w:style>
  <w:style w:type="paragraph" w:styleId="61">
    <w:name w:val="toc 6"/>
    <w:basedOn w:val="a0"/>
    <w:next w:val="a0"/>
    <w:autoRedefine/>
    <w:uiPriority w:val="39"/>
    <w:pPr>
      <w:widowControl/>
      <w:adjustRightInd/>
      <w:spacing w:line="240" w:lineRule="auto"/>
      <w:ind w:left="1200" w:firstLine="0"/>
      <w:jc w:val="left"/>
      <w:textAlignment w:val="auto"/>
    </w:pPr>
    <w:rPr>
      <w:bCs w:val="0"/>
      <w:snapToGrid/>
      <w:sz w:val="18"/>
      <w:szCs w:val="18"/>
    </w:rPr>
  </w:style>
  <w:style w:type="paragraph" w:styleId="71">
    <w:name w:val="toc 7"/>
    <w:basedOn w:val="a0"/>
    <w:next w:val="a0"/>
    <w:autoRedefine/>
    <w:uiPriority w:val="39"/>
    <w:pPr>
      <w:widowControl/>
      <w:adjustRightInd/>
      <w:spacing w:line="240" w:lineRule="auto"/>
      <w:ind w:left="1440" w:firstLine="0"/>
      <w:jc w:val="left"/>
      <w:textAlignment w:val="auto"/>
    </w:pPr>
    <w:rPr>
      <w:bCs w:val="0"/>
      <w:snapToGrid/>
      <w:sz w:val="18"/>
      <w:szCs w:val="18"/>
    </w:rPr>
  </w:style>
  <w:style w:type="paragraph" w:styleId="81">
    <w:name w:val="toc 8"/>
    <w:basedOn w:val="a0"/>
    <w:next w:val="a0"/>
    <w:autoRedefine/>
    <w:uiPriority w:val="39"/>
    <w:pPr>
      <w:widowControl/>
      <w:adjustRightInd/>
      <w:spacing w:line="240" w:lineRule="auto"/>
      <w:ind w:left="1680" w:firstLine="0"/>
      <w:jc w:val="left"/>
      <w:textAlignment w:val="auto"/>
    </w:pPr>
    <w:rPr>
      <w:bCs w:val="0"/>
      <w:snapToGrid/>
      <w:sz w:val="18"/>
      <w:szCs w:val="18"/>
    </w:rPr>
  </w:style>
  <w:style w:type="paragraph" w:styleId="91">
    <w:name w:val="toc 9"/>
    <w:basedOn w:val="a0"/>
    <w:next w:val="a0"/>
    <w:autoRedefine/>
    <w:uiPriority w:val="39"/>
    <w:pPr>
      <w:widowControl/>
      <w:adjustRightInd/>
      <w:spacing w:line="240" w:lineRule="auto"/>
      <w:ind w:left="1920" w:firstLine="0"/>
      <w:jc w:val="left"/>
      <w:textAlignment w:val="auto"/>
    </w:pPr>
    <w:rPr>
      <w:bCs w:val="0"/>
      <w:snapToGrid/>
      <w:sz w:val="18"/>
      <w:szCs w:val="18"/>
    </w:rPr>
  </w:style>
  <w:style w:type="paragraph" w:customStyle="1" w:styleId="affffff9">
    <w:name w:val="!Район"/>
    <w:basedOn w:val="afffffc"/>
    <w:pPr>
      <w:ind w:left="3813" w:hanging="3813"/>
    </w:pPr>
    <w:rPr>
      <w:bCs/>
      <w:i/>
      <w:iCs/>
      <w:sz w:val="28"/>
      <w:szCs w:val="28"/>
    </w:rPr>
  </w:style>
  <w:style w:type="paragraph" w:customStyle="1" w:styleId="4-2001">
    <w:name w:val="4 ТЕР-2001"/>
    <w:basedOn w:val="a0"/>
    <w:pPr>
      <w:keepNext/>
      <w:autoSpaceDE w:val="0"/>
      <w:autoSpaceDN w:val="0"/>
      <w:spacing w:before="600" w:line="240" w:lineRule="auto"/>
      <w:ind w:left="2700" w:firstLine="0"/>
      <w:jc w:val="center"/>
      <w:textAlignment w:val="auto"/>
      <w:outlineLvl w:val="3"/>
    </w:pPr>
    <w:rPr>
      <w:b/>
      <w:snapToGrid/>
      <w:sz w:val="52"/>
      <w:szCs w:val="52"/>
    </w:rPr>
  </w:style>
  <w:style w:type="paragraph" w:customStyle="1" w:styleId="affffffa">
    <w:name w:val="!Таблица заголовок"/>
    <w:pPr>
      <w:spacing w:after="0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affffffb">
    <w:name w:val="Знак Знак"/>
    <w:locked/>
    <w:rPr>
      <w:b/>
      <w:bCs/>
      <w:sz w:val="12"/>
      <w:szCs w:val="12"/>
      <w:lang w:val="ru-RU" w:eastAsia="ru-RU"/>
    </w:rPr>
  </w:style>
  <w:style w:type="paragraph" w:customStyle="1" w:styleId="affffffc">
    <w:name w:val="!Таблица тело"/>
    <w:pPr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1f1">
    <w:name w:val="index 1"/>
    <w:basedOn w:val="a0"/>
    <w:next w:val="a0"/>
    <w:autoRedefine/>
    <w:uiPriority w:val="99"/>
    <w:pPr>
      <w:widowControl/>
      <w:adjustRightInd/>
      <w:spacing w:line="240" w:lineRule="auto"/>
      <w:ind w:left="240" w:hanging="240"/>
      <w:jc w:val="left"/>
      <w:textAlignment w:val="auto"/>
    </w:pPr>
    <w:rPr>
      <w:bCs w:val="0"/>
      <w:snapToGrid/>
      <w:sz w:val="24"/>
      <w:szCs w:val="24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ffffd">
    <w:name w:val="Обычный (веб) Знак"/>
    <w:rPr>
      <w:sz w:val="24"/>
      <w:szCs w:val="24"/>
      <w:lang w:val="ru-RU" w:eastAsia="ru-RU" w:bidi="ar-SA"/>
    </w:rPr>
  </w:style>
  <w:style w:type="paragraph" w:customStyle="1" w:styleId="affffffe">
    <w:name w:val="Основной текст документа"/>
    <w:basedOn w:val="a0"/>
    <w:pPr>
      <w:widowControl/>
      <w:adjustRightInd/>
      <w:spacing w:line="240" w:lineRule="auto"/>
      <w:ind w:firstLine="709"/>
      <w:textAlignment w:val="auto"/>
    </w:pPr>
    <w:rPr>
      <w:bCs w:val="0"/>
      <w:snapToGrid/>
      <w:sz w:val="28"/>
      <w:szCs w:val="20"/>
    </w:rPr>
  </w:style>
  <w:style w:type="character" w:customStyle="1" w:styleId="afffffff">
    <w:name w:val="Гипертекстовая ссылка"/>
    <w:rPr>
      <w:rFonts w:cs="Times New Roman"/>
      <w:color w:val="008000"/>
    </w:rPr>
  </w:style>
  <w:style w:type="paragraph" w:customStyle="1" w:styleId="SRCCS0">
    <w:name w:val="SRCCS_Содержание"/>
    <w:basedOn w:val="a0"/>
    <w:qFormat/>
    <w:pPr>
      <w:keepNext/>
      <w:keepLines/>
      <w:widowControl/>
      <w:adjustRightInd/>
      <w:spacing w:before="200" w:line="240" w:lineRule="auto"/>
      <w:ind w:firstLine="0"/>
      <w:jc w:val="center"/>
      <w:textAlignment w:val="bottom"/>
    </w:pPr>
    <w:rPr>
      <w:b/>
      <w:caps/>
      <w:snapToGrid/>
      <w:sz w:val="24"/>
      <w:szCs w:val="6"/>
      <w:lang w:val="en-US"/>
    </w:rPr>
  </w:style>
  <w:style w:type="character" w:customStyle="1" w:styleId="afc">
    <w:name w:val="Название объекта Знак"/>
    <w:link w:val="afb"/>
    <w:rPr>
      <w:rFonts w:ascii="Times New Roman" w:eastAsia="Times New Roman" w:hAnsi="Times New Roman" w:cs="Times New Roman"/>
      <w:b/>
      <w:bCs/>
      <w:szCs w:val="20"/>
      <w:lang w:val="x-none" w:eastAsia="x-none"/>
    </w:rPr>
  </w:style>
  <w:style w:type="paragraph" w:customStyle="1" w:styleId="xl103">
    <w:name w:val="xl103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auto"/>
    </w:pPr>
    <w:rPr>
      <w:b/>
      <w:snapToGrid/>
    </w:rPr>
  </w:style>
  <w:style w:type="paragraph" w:customStyle="1" w:styleId="xl104">
    <w:name w:val="xl104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snapToGrid/>
    </w:rPr>
  </w:style>
  <w:style w:type="paragraph" w:customStyle="1" w:styleId="xl105">
    <w:name w:val="xl105"/>
    <w:basedOn w:val="a0"/>
    <w:pPr>
      <w:widowControl/>
      <w:pBdr>
        <w:top w:val="single" w:sz="8" w:space="0" w:color="auto"/>
        <w:left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06">
    <w:name w:val="xl106"/>
    <w:basedOn w:val="a0"/>
    <w:pPr>
      <w:widowControl/>
      <w:pBdr>
        <w:left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07">
    <w:name w:val="xl107"/>
    <w:basedOn w:val="a0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08">
    <w:name w:val="xl108"/>
    <w:basedOn w:val="a0"/>
    <w:pPr>
      <w:widowControl/>
      <w:pBdr>
        <w:top w:val="single" w:sz="8" w:space="0" w:color="auto"/>
        <w:left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09">
    <w:name w:val="xl109"/>
    <w:basedOn w:val="a0"/>
    <w:pPr>
      <w:widowControl/>
      <w:pBdr>
        <w:left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10">
    <w:name w:val="xl110"/>
    <w:basedOn w:val="a0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11">
    <w:name w:val="xl111"/>
    <w:basedOn w:val="a0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12">
    <w:name w:val="xl112"/>
    <w:basedOn w:val="a0"/>
    <w:pPr>
      <w:widowControl/>
      <w:pBdr>
        <w:left w:val="single" w:sz="8" w:space="0" w:color="auto"/>
        <w:right w:val="single" w:sz="8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13">
    <w:name w:val="xl113"/>
    <w:basedOn w:val="a0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14">
    <w:name w:val="xl114"/>
    <w:basedOn w:val="a0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15">
    <w:name w:val="xl115"/>
    <w:basedOn w:val="a0"/>
    <w:pPr>
      <w:widowControl/>
      <w:pBdr>
        <w:top w:val="single" w:sz="8" w:space="0" w:color="auto"/>
        <w:bottom w:val="single" w:sz="8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16">
    <w:name w:val="xl116"/>
    <w:basedOn w:val="a0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17">
    <w:name w:val="xl117"/>
    <w:basedOn w:val="a0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  <w:u w:val="single"/>
    </w:rPr>
  </w:style>
  <w:style w:type="paragraph" w:customStyle="1" w:styleId="xl118">
    <w:name w:val="xl118"/>
    <w:basedOn w:val="a0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19">
    <w:name w:val="xl119"/>
    <w:basedOn w:val="a0"/>
    <w:pPr>
      <w:widowControl/>
      <w:pBdr>
        <w:top w:val="single" w:sz="8" w:space="0" w:color="auto"/>
        <w:bottom w:val="single" w:sz="8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20">
    <w:name w:val="xl120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auto"/>
    </w:pPr>
    <w:rPr>
      <w:b/>
      <w:snapToGrid/>
    </w:rPr>
  </w:style>
  <w:style w:type="paragraph" w:customStyle="1" w:styleId="xl121">
    <w:name w:val="xl121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auto"/>
    </w:pPr>
    <w:rPr>
      <w:b/>
      <w:snapToGrid/>
    </w:rPr>
  </w:style>
  <w:style w:type="paragraph" w:styleId="2f1">
    <w:name w:val="index 2"/>
    <w:basedOn w:val="a0"/>
    <w:next w:val="a0"/>
    <w:autoRedefine/>
    <w:uiPriority w:val="99"/>
    <w:pPr>
      <w:autoSpaceDE w:val="0"/>
      <w:autoSpaceDN w:val="0"/>
      <w:spacing w:line="240" w:lineRule="auto"/>
      <w:ind w:left="440" w:hanging="220"/>
      <w:jc w:val="left"/>
      <w:textAlignment w:val="auto"/>
    </w:pPr>
    <w:rPr>
      <w:rFonts w:ascii="Calibri" w:hAnsi="Calibri" w:cs="Calibri"/>
      <w:bCs w:val="0"/>
      <w:snapToGrid/>
      <w:sz w:val="18"/>
      <w:szCs w:val="18"/>
    </w:rPr>
  </w:style>
  <w:style w:type="paragraph" w:styleId="3a">
    <w:name w:val="index 3"/>
    <w:basedOn w:val="a0"/>
    <w:next w:val="a0"/>
    <w:autoRedefine/>
    <w:pPr>
      <w:autoSpaceDE w:val="0"/>
      <w:autoSpaceDN w:val="0"/>
      <w:spacing w:line="240" w:lineRule="auto"/>
      <w:ind w:left="660" w:hanging="220"/>
      <w:jc w:val="left"/>
      <w:textAlignment w:val="auto"/>
    </w:pPr>
    <w:rPr>
      <w:rFonts w:ascii="Calibri" w:hAnsi="Calibri" w:cs="Calibri"/>
      <w:bCs w:val="0"/>
      <w:snapToGrid/>
      <w:sz w:val="18"/>
      <w:szCs w:val="18"/>
    </w:rPr>
  </w:style>
  <w:style w:type="paragraph" w:styleId="42">
    <w:name w:val="index 4"/>
    <w:basedOn w:val="a0"/>
    <w:next w:val="a0"/>
    <w:autoRedefine/>
    <w:pPr>
      <w:autoSpaceDE w:val="0"/>
      <w:autoSpaceDN w:val="0"/>
      <w:spacing w:line="240" w:lineRule="auto"/>
      <w:ind w:left="880" w:hanging="220"/>
      <w:jc w:val="left"/>
      <w:textAlignment w:val="auto"/>
    </w:pPr>
    <w:rPr>
      <w:rFonts w:ascii="Calibri" w:hAnsi="Calibri" w:cs="Calibri"/>
      <w:bCs w:val="0"/>
      <w:snapToGrid/>
      <w:sz w:val="18"/>
      <w:szCs w:val="18"/>
    </w:rPr>
  </w:style>
  <w:style w:type="paragraph" w:styleId="53">
    <w:name w:val="index 5"/>
    <w:basedOn w:val="a0"/>
    <w:next w:val="a0"/>
    <w:autoRedefine/>
    <w:pPr>
      <w:autoSpaceDE w:val="0"/>
      <w:autoSpaceDN w:val="0"/>
      <w:spacing w:line="240" w:lineRule="auto"/>
      <w:ind w:left="1100" w:hanging="220"/>
      <w:jc w:val="left"/>
      <w:textAlignment w:val="auto"/>
    </w:pPr>
    <w:rPr>
      <w:rFonts w:ascii="Calibri" w:hAnsi="Calibri" w:cs="Calibri"/>
      <w:bCs w:val="0"/>
      <w:snapToGrid/>
      <w:sz w:val="18"/>
      <w:szCs w:val="18"/>
    </w:rPr>
  </w:style>
  <w:style w:type="paragraph" w:styleId="62">
    <w:name w:val="index 6"/>
    <w:basedOn w:val="a0"/>
    <w:next w:val="a0"/>
    <w:autoRedefine/>
    <w:pPr>
      <w:autoSpaceDE w:val="0"/>
      <w:autoSpaceDN w:val="0"/>
      <w:spacing w:line="240" w:lineRule="auto"/>
      <w:ind w:left="1320" w:hanging="220"/>
      <w:jc w:val="left"/>
      <w:textAlignment w:val="auto"/>
    </w:pPr>
    <w:rPr>
      <w:rFonts w:ascii="Calibri" w:hAnsi="Calibri" w:cs="Calibri"/>
      <w:bCs w:val="0"/>
      <w:snapToGrid/>
      <w:sz w:val="18"/>
      <w:szCs w:val="18"/>
    </w:rPr>
  </w:style>
  <w:style w:type="paragraph" w:styleId="72">
    <w:name w:val="index 7"/>
    <w:basedOn w:val="a0"/>
    <w:next w:val="a0"/>
    <w:autoRedefine/>
    <w:pPr>
      <w:autoSpaceDE w:val="0"/>
      <w:autoSpaceDN w:val="0"/>
      <w:spacing w:line="240" w:lineRule="auto"/>
      <w:ind w:left="1540" w:hanging="220"/>
      <w:jc w:val="left"/>
      <w:textAlignment w:val="auto"/>
    </w:pPr>
    <w:rPr>
      <w:rFonts w:ascii="Calibri" w:hAnsi="Calibri" w:cs="Calibri"/>
      <w:bCs w:val="0"/>
      <w:snapToGrid/>
      <w:sz w:val="18"/>
      <w:szCs w:val="18"/>
    </w:rPr>
  </w:style>
  <w:style w:type="paragraph" w:styleId="82">
    <w:name w:val="index 8"/>
    <w:basedOn w:val="a0"/>
    <w:next w:val="a0"/>
    <w:autoRedefine/>
    <w:pPr>
      <w:autoSpaceDE w:val="0"/>
      <w:autoSpaceDN w:val="0"/>
      <w:spacing w:line="240" w:lineRule="auto"/>
      <w:ind w:left="1760" w:hanging="220"/>
      <w:jc w:val="left"/>
      <w:textAlignment w:val="auto"/>
    </w:pPr>
    <w:rPr>
      <w:rFonts w:ascii="Calibri" w:hAnsi="Calibri" w:cs="Calibri"/>
      <w:bCs w:val="0"/>
      <w:snapToGrid/>
      <w:sz w:val="18"/>
      <w:szCs w:val="18"/>
    </w:rPr>
  </w:style>
  <w:style w:type="paragraph" w:styleId="92">
    <w:name w:val="index 9"/>
    <w:basedOn w:val="a0"/>
    <w:next w:val="a0"/>
    <w:autoRedefine/>
    <w:pPr>
      <w:autoSpaceDE w:val="0"/>
      <w:autoSpaceDN w:val="0"/>
      <w:spacing w:line="240" w:lineRule="auto"/>
      <w:ind w:left="1980" w:hanging="220"/>
      <w:jc w:val="left"/>
      <w:textAlignment w:val="auto"/>
    </w:pPr>
    <w:rPr>
      <w:rFonts w:ascii="Calibri" w:hAnsi="Calibri" w:cs="Calibri"/>
      <w:bCs w:val="0"/>
      <w:snapToGrid/>
      <w:sz w:val="18"/>
      <w:szCs w:val="18"/>
    </w:rPr>
  </w:style>
  <w:style w:type="paragraph" w:styleId="afffffff0">
    <w:name w:val="index heading"/>
    <w:basedOn w:val="a0"/>
    <w:next w:val="1f1"/>
    <w:uiPriority w:val="99"/>
    <w:pPr>
      <w:autoSpaceDE w:val="0"/>
      <w:autoSpaceDN w:val="0"/>
      <w:spacing w:before="240" w:after="120" w:line="240" w:lineRule="auto"/>
      <w:ind w:left="40" w:firstLine="180"/>
      <w:jc w:val="center"/>
      <w:textAlignment w:val="auto"/>
    </w:pPr>
    <w:rPr>
      <w:rFonts w:ascii="Calibri" w:hAnsi="Calibri" w:cs="Calibri"/>
      <w:b/>
      <w:snapToGrid/>
      <w:sz w:val="26"/>
      <w:szCs w:val="26"/>
    </w:rPr>
  </w:style>
  <w:style w:type="paragraph" w:customStyle="1" w:styleId="00">
    <w:name w:val="!Раздел00"/>
    <w:basedOn w:val="a0"/>
    <w:qFormat/>
    <w:pPr>
      <w:keepNext/>
      <w:widowControl/>
      <w:adjustRightInd/>
      <w:spacing w:line="240" w:lineRule="auto"/>
      <w:ind w:firstLine="0"/>
      <w:jc w:val="center"/>
      <w:textAlignment w:val="auto"/>
    </w:pPr>
    <w:rPr>
      <w:b/>
      <w:snapToGrid/>
    </w:rPr>
  </w:style>
  <w:style w:type="numbering" w:customStyle="1" w:styleId="3b">
    <w:name w:val="Нет списка3"/>
    <w:next w:val="a3"/>
    <w:uiPriority w:val="99"/>
    <w:semiHidden/>
    <w:unhideWhenUsed/>
  </w:style>
  <w:style w:type="paragraph" w:styleId="afffffff1">
    <w:name w:val="No Spacing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2f2">
    <w:name w:val="Quote"/>
    <w:basedOn w:val="a0"/>
    <w:next w:val="a0"/>
    <w:link w:val="2f3"/>
    <w:uiPriority w:val="29"/>
    <w:qFormat/>
    <w:pPr>
      <w:widowControl/>
      <w:adjustRightInd/>
      <w:spacing w:line="240" w:lineRule="auto"/>
      <w:ind w:firstLine="0"/>
      <w:jc w:val="left"/>
      <w:textAlignment w:val="auto"/>
    </w:pPr>
    <w:rPr>
      <w:bCs w:val="0"/>
      <w:i/>
      <w:iCs/>
      <w:snapToGrid/>
      <w:color w:val="000000"/>
      <w:sz w:val="24"/>
      <w:szCs w:val="24"/>
      <w:lang w:eastAsia="en-US"/>
    </w:rPr>
  </w:style>
  <w:style w:type="character" w:customStyle="1" w:styleId="2f3">
    <w:name w:val="Цитата 2 Знак"/>
    <w:basedOn w:val="a1"/>
    <w:link w:val="2f2"/>
    <w:uiPriority w:val="29"/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styleId="afffffff2">
    <w:name w:val="Intense Quote"/>
    <w:basedOn w:val="a0"/>
    <w:next w:val="a0"/>
    <w:link w:val="afffffff3"/>
    <w:uiPriority w:val="30"/>
    <w:qFormat/>
    <w:pPr>
      <w:widowControl/>
      <w:pBdr>
        <w:bottom w:val="single" w:sz="4" w:space="4" w:color="4F81BD"/>
      </w:pBdr>
      <w:adjustRightInd/>
      <w:spacing w:before="200" w:after="280" w:line="240" w:lineRule="auto"/>
      <w:ind w:left="936" w:right="936" w:firstLine="0"/>
      <w:jc w:val="left"/>
      <w:textAlignment w:val="auto"/>
    </w:pPr>
    <w:rPr>
      <w:b/>
      <w:i/>
      <w:iCs/>
      <w:snapToGrid/>
      <w:color w:val="4F81BD"/>
      <w:sz w:val="24"/>
      <w:szCs w:val="24"/>
      <w:lang w:eastAsia="en-US"/>
    </w:rPr>
  </w:style>
  <w:style w:type="character" w:customStyle="1" w:styleId="afffffff3">
    <w:name w:val="Выделенная цитата Знак"/>
    <w:basedOn w:val="a1"/>
    <w:link w:val="afffffff2"/>
    <w:uiPriority w:val="30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</w:rPr>
  </w:style>
  <w:style w:type="character" w:styleId="afffffff4">
    <w:name w:val="Subtle Emphasis"/>
    <w:uiPriority w:val="19"/>
    <w:qFormat/>
    <w:rPr>
      <w:i/>
      <w:iCs/>
      <w:color w:val="808080"/>
    </w:rPr>
  </w:style>
  <w:style w:type="character" w:styleId="afffffff5">
    <w:name w:val="Subtle Reference"/>
    <w:uiPriority w:val="31"/>
    <w:qFormat/>
    <w:rPr>
      <w:smallCaps/>
      <w:color w:val="C0504D"/>
      <w:u w:val="single"/>
    </w:rPr>
  </w:style>
  <w:style w:type="character" w:styleId="afffffff6">
    <w:name w:val="Book Title"/>
    <w:uiPriority w:val="33"/>
    <w:qFormat/>
    <w:rPr>
      <w:b/>
      <w:bCs/>
      <w:smallCaps/>
      <w:spacing w:val="5"/>
    </w:rPr>
  </w:style>
  <w:style w:type="table" w:customStyle="1" w:styleId="111">
    <w:name w:val="Сетка таблицы 11"/>
    <w:basedOn w:val="a2"/>
    <w:next w:val="17"/>
    <w:pPr>
      <w:spacing w:before="40" w:after="4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f4">
    <w:name w:val="Знак Знак2"/>
    <w:locked/>
    <w:rPr>
      <w:sz w:val="22"/>
      <w:szCs w:val="22"/>
      <w:lang w:val="ru-RU" w:eastAsia="ru-RU"/>
    </w:rPr>
  </w:style>
  <w:style w:type="table" w:customStyle="1" w:styleId="310">
    <w:name w:val="Простая таблица 31"/>
    <w:basedOn w:val="a2"/>
    <w:next w:val="39"/>
    <w:pPr>
      <w:widowControl w:val="0"/>
      <w:autoSpaceDE w:val="0"/>
      <w:autoSpaceDN w:val="0"/>
      <w:adjustRightInd w:val="0"/>
      <w:spacing w:after="0" w:line="240" w:lineRule="auto"/>
      <w:ind w:left="40" w:firstLine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510">
    <w:name w:val="Сетка таблицы 51"/>
    <w:basedOn w:val="a2"/>
    <w:next w:val="51"/>
    <w:pPr>
      <w:widowControl w:val="0"/>
      <w:autoSpaceDE w:val="0"/>
      <w:autoSpaceDN w:val="0"/>
      <w:adjustRightInd w:val="0"/>
      <w:spacing w:after="0" w:line="240" w:lineRule="auto"/>
      <w:ind w:left="40" w:firstLine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1110">
    <w:name w:val="Нет списка111"/>
    <w:next w:val="a3"/>
    <w:semiHidden/>
  </w:style>
  <w:style w:type="numbering" w:customStyle="1" w:styleId="210">
    <w:name w:val="Нет списка21"/>
    <w:next w:val="a3"/>
    <w:semiHidden/>
  </w:style>
  <w:style w:type="numbering" w:customStyle="1" w:styleId="43">
    <w:name w:val="Нет списка4"/>
    <w:next w:val="a3"/>
    <w:uiPriority w:val="99"/>
    <w:semiHidden/>
    <w:unhideWhenUsed/>
  </w:style>
  <w:style w:type="table" w:customStyle="1" w:styleId="121">
    <w:name w:val="Сетка таблицы 12"/>
    <w:basedOn w:val="a2"/>
    <w:next w:val="17"/>
    <w:pPr>
      <w:spacing w:before="40" w:after="4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f5">
    <w:name w:val="Сетка таблицы2"/>
    <w:basedOn w:val="a2"/>
    <w:next w:val="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Простая таблица 32"/>
    <w:basedOn w:val="a2"/>
    <w:next w:val="39"/>
    <w:pPr>
      <w:widowControl w:val="0"/>
      <w:autoSpaceDE w:val="0"/>
      <w:autoSpaceDN w:val="0"/>
      <w:adjustRightInd w:val="0"/>
      <w:spacing w:after="0" w:line="240" w:lineRule="auto"/>
      <w:ind w:left="40" w:firstLine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520">
    <w:name w:val="Сетка таблицы 52"/>
    <w:basedOn w:val="a2"/>
    <w:next w:val="51"/>
    <w:pPr>
      <w:widowControl w:val="0"/>
      <w:autoSpaceDE w:val="0"/>
      <w:autoSpaceDN w:val="0"/>
      <w:adjustRightInd w:val="0"/>
      <w:spacing w:after="0" w:line="240" w:lineRule="auto"/>
      <w:ind w:left="40" w:firstLine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122">
    <w:name w:val="Нет списка12"/>
    <w:next w:val="a3"/>
    <w:semiHidden/>
  </w:style>
  <w:style w:type="numbering" w:customStyle="1" w:styleId="220">
    <w:name w:val="Нет списка22"/>
    <w:next w:val="a3"/>
    <w:semiHidden/>
  </w:style>
  <w:style w:type="numbering" w:customStyle="1" w:styleId="54">
    <w:name w:val="Нет списка5"/>
    <w:next w:val="a3"/>
    <w:uiPriority w:val="99"/>
    <w:semiHidden/>
    <w:unhideWhenUsed/>
  </w:style>
  <w:style w:type="table" w:customStyle="1" w:styleId="130">
    <w:name w:val="Сетка таблицы 13"/>
    <w:basedOn w:val="a2"/>
    <w:next w:val="17"/>
    <w:pPr>
      <w:spacing w:before="40" w:after="4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c">
    <w:name w:val="Сетка таблицы3"/>
    <w:basedOn w:val="a2"/>
    <w:next w:val="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Простая таблица 33"/>
    <w:basedOn w:val="a2"/>
    <w:next w:val="39"/>
    <w:pPr>
      <w:widowControl w:val="0"/>
      <w:autoSpaceDE w:val="0"/>
      <w:autoSpaceDN w:val="0"/>
      <w:adjustRightInd w:val="0"/>
      <w:spacing w:after="0" w:line="240" w:lineRule="auto"/>
      <w:ind w:left="40" w:firstLine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530">
    <w:name w:val="Сетка таблицы 53"/>
    <w:basedOn w:val="a2"/>
    <w:next w:val="51"/>
    <w:pPr>
      <w:widowControl w:val="0"/>
      <w:autoSpaceDE w:val="0"/>
      <w:autoSpaceDN w:val="0"/>
      <w:adjustRightInd w:val="0"/>
      <w:spacing w:after="0" w:line="240" w:lineRule="auto"/>
      <w:ind w:left="40" w:firstLine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131">
    <w:name w:val="Нет списка13"/>
    <w:next w:val="a3"/>
    <w:semiHidden/>
  </w:style>
  <w:style w:type="numbering" w:customStyle="1" w:styleId="230">
    <w:name w:val="Нет списка23"/>
    <w:next w:val="a3"/>
    <w:semiHidden/>
  </w:style>
  <w:style w:type="paragraph" w:styleId="af6">
    <w:name w:val="Title"/>
    <w:basedOn w:val="a0"/>
    <w:next w:val="a0"/>
    <w:link w:val="afffffff7"/>
    <w:uiPriority w:val="10"/>
    <w:qFormat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fff7">
    <w:name w:val="Заголовок Знак"/>
    <w:basedOn w:val="a1"/>
    <w:link w:val="af6"/>
    <w:uiPriority w:val="10"/>
    <w:rPr>
      <w:rFonts w:asciiTheme="majorHAnsi" w:eastAsiaTheme="majorEastAsia" w:hAnsiTheme="majorHAnsi" w:cstheme="majorBidi"/>
      <w:bCs/>
      <w:snapToGrid w:val="0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khenkoM@id.te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D9C624-0559-4F98-AC26-0E30F80FE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1671</TotalTime>
  <Pages>8</Pages>
  <Words>3233</Words>
  <Characters>18429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 TE</Company>
  <LinksUpToDate>false</LinksUpToDate>
  <CharactersWithSpaces>21619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Карташева Елена Васильевна</dc:creator>
  <cp:keywords/>
  <dc:description/>
  <cp:lastModifiedBy>Сухенко Марина Сергеевна</cp:lastModifiedBy>
  <cp:revision>38</cp:revision>
  <cp:lastPrinted>2017-04-18T11:36:00Z</cp:lastPrinted>
  <dcterms:created xsi:type="dcterms:W3CDTF">2015-06-24T08:51:00Z</dcterms:created>
  <dcterms:modified xsi:type="dcterms:W3CDTF">2017-05-15T11:06:00Z</dcterms:modified>
</cp:coreProperties>
</file>